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exact"/>
        <w:rPr>
          <w:sz w:val="20"/>
          <w:szCs w:val="20"/>
        </w:rPr>
      </w:pPr>
      <w:r>
        <w:rPr>
          <w:sz w:val="22"/>
          <w:szCs w:val="22"/>
        </w:rPr>
        <mc:AlternateContent>
          <mc:Choice Requires="wps">
            <w:drawing>
              <wp:anchor distT="45720" distB="45720" distL="114300" distR="114300" simplePos="0" relativeHeight="251662336"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ln>
                      </wps:spPr>
                      <wps:txb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anchor>
            </w:drawing>
          </mc:Choice>
          <mc:Fallback>
            <w:pict>
              <v:shape id="Text Box 3" o:spid="_x0000_s1026" o:spt="202" type="#_x0000_t202" style="position:absolute;left:0pt;margin-left:2.1pt;margin-top:24.6pt;height:69.5pt;width:468pt;mso-wrap-distance-bottom:3.6pt;mso-wrap-distance-left:9pt;mso-wrap-distance-right:9pt;mso-wrap-distance-top:3.6pt;z-index:251662336;mso-width-relative:page;mso-height-relative:page;" fillcolor="#FFFFFF" filled="t" stroked="t" coordsize="21600,21600" o:gfxdata="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AXY8zWAAAACAEAAA8AAAAAAAAAAQAgAAAA&#10;IgAAAGRycy9kb3ducmV2LnhtbFBLAQIUABQAAAAIAIdO4kACDOqJDQIAACwEAAAOAAAAAAAAAAEA&#10;IAAAACUBAABkcnMvZTJvRG9jLnhtbFBLBQYAAAAABgAGAFkBAACkBQAAAAA=&#10;">
                <v:fill on="t" focussize="0,0"/>
                <v:stroke color="#000000" miterlimit="8" joinstyle="miter"/>
                <v:imagedata o:title=""/>
                <o:lock v:ext="edit" aspectratio="f"/>
                <v:textbox>
                  <w:txbxContent>
                    <w:p>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sz w:val="22"/>
          <w:szCs w:val="22"/>
        </w:rPr>
        <mc:AlternateContent>
          <mc:Choice Requires="wps">
            <w:drawing>
              <wp:anchor distT="0" distB="0" distL="114300" distR="114300" simplePos="0" relativeHeight="251661312" behindDoc="1" locked="0" layoutInCell="1" allowOverlap="1">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wps:spPr>
                      <wps:txbx>
                        <w:txbxContent>
                          <w:p>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19366</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anchor>
            </w:drawing>
          </mc:Choice>
          <mc:Fallback>
            <w:pict>
              <v:shape id="Text Box 25" o:spid="_x0000_s1026" o:spt="202" type="#_x0000_t202" style="position:absolute;left:0pt;margin-left:228pt;margin-top:34.3pt;height:24.25pt;width:312.45pt;mso-position-horizontal-relative:page;mso-position-vertical-relative:page;z-index:-251655168;mso-width-relative:page;mso-height-relative:page;" filled="f" stroked="f" coordsize="21600,21600" o:gfxdata="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V8g2u2QAA&#10;AAsBAAAPAAAAAAAAAAEAIAAAACIAAABkcnMvZG93bnJldi54bWxQSwECFAAUAAAACACHTuJAP9JW&#10;JOQBAAC4AwAADgAAAAAAAAABACAAAAAoAQAAZHJzL2Uyb0RvYy54bWxQSwUGAAAAAAYABgBZAQAA&#10;fgUAAAAA&#10;">
                <v:fill on="f" focussize="0,0"/>
                <v:stroke on="f"/>
                <v:imagedata o:title=""/>
                <o:lock v:ext="edit" aspectratio="f"/>
                <v:textbox inset="0mm,0mm,0mm,0mm">
                  <w:txbxContent>
                    <w:p>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w</w:t>
                      </w:r>
                      <w:r>
                        <w:rPr>
                          <w:rFonts w:hint="eastAsia" w:eastAsia="Times New Roman"/>
                          <w:b/>
                          <w:bCs/>
                          <w:sz w:val="44"/>
                          <w:szCs w:val="44"/>
                        </w:rPr>
                        <w:t>19366</w:t>
                      </w:r>
                      <w:r>
                        <w:rPr>
                          <w:rFonts w:eastAsia="Times New Roman"/>
                          <w:b/>
                          <w:bCs/>
                          <w:spacing w:val="-16"/>
                          <w:sz w:val="44"/>
                          <w:szCs w:val="44"/>
                        </w:rPr>
                        <w:t xml:space="preserve"> </w:t>
                      </w:r>
                    </w:p>
                  </w:txbxContent>
                </v:textbox>
              </v:shape>
            </w:pict>
          </mc:Fallback>
        </mc:AlternateContent>
      </w:r>
      <w:r>
        <w:rPr>
          <w:sz w:val="22"/>
          <w:szCs w:val="22"/>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257935" cy="546100"/>
                    </a:xfrm>
                    <a:prstGeom prst="rect">
                      <a:avLst/>
                    </a:prstGeom>
                    <a:noFill/>
                  </pic:spPr>
                </pic:pic>
              </a:graphicData>
            </a:graphic>
          </wp:anchor>
        </w:drawing>
      </w:r>
      <w:r>
        <w:rPr>
          <w:sz w:val="22"/>
          <w:szCs w:val="22"/>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 xmlns:a="http://schemas.openxmlformats.org/drawingml/2006/main">
                  <a:graphicData uri="http://schemas.microsoft.com/office/word/2010/wordprocessingGroup">
                    <wpg:wgp>
                      <wpg:cNvGrpSpPr/>
                      <wpg:grpSpPr>
                        <a:xfrm>
                          <a:off x="0" y="0"/>
                          <a:ext cx="4759960" cy="1270"/>
                          <a:chOff x="0" y="0"/>
                          <a:chExt cx="7496" cy="2"/>
                        </a:xfrm>
                      </wpg:grpSpPr>
                      <wps:wsp>
                        <wps:cNvPr id="4" name="Freeform 25"/>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ln>
                        </wps:spPr>
                        <wps:bodyPr rot="0" vert="horz" wrap="square" lIns="91440" tIns="45720" rIns="91440" bIns="45720" anchor="t" anchorCtr="0" upright="1">
                          <a:noAutofit/>
                        </wps:bodyPr>
                      </wps:wsp>
                    </wpg:wgp>
                  </a:graphicData>
                </a:graphic>
              </wp:anchor>
            </w:drawing>
          </mc:Choice>
          <mc:Fallback>
            <w:pict>
              <v:group id="Group 22" o:spid="_x0000_s1026" o:spt="203" style="position:absolute;left:0pt;margin-left:164.25pt;margin-top:60.2pt;height:0.1pt;width:374.8pt;mso-position-horizontal-relative:page;mso-position-vertical-relative:page;z-index:-251656192;mso-width-relative:page;mso-height-relative:page;" coordsize="7496,2" o:gfxdata="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M6XtR2gAAAAwBAAAPAAAAAAAAAAEAIAAAACIAAABkcnMvZG93bnJldi54bWxQSwECFAAU&#10;AAAACACHTuJAS3WOP9MCAACVBgAADgAAAAAAAAABACAAAAApAQAAZHJzL2Uyb0RvYy54bWxQSwUG&#10;AAAAAAYABgBZAQAAbgYAAAAA&#10;">
                <o:lock v:ext="edit" aspectratio="f"/>
                <v:shape id="Freeform 25" o:spid="_x0000_s1026" o:spt="100" style="position:absolute;left:0;top:0;height:2;width:7496;" filled="f" stroked="t" coordsize="7496,1" o:gfxdata="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eHIaa8AAAA&#10;2gAAAA8AAAAAAAAAAQAgAAAAIgAAAGRycy9kb3ducmV2LnhtbFBLAQIUABQAAAAIAIdO4kAzLwWe&#10;OwAAADkAAAAQAAAAAAAAAAEAIAAAAAsBAABkcnMvc2hhcGV4bWwueG1sUEsFBgAAAAAGAAYAWwEA&#10;ALUDAAAAAA==&#10;" path="m0,0l7496,0e">
                  <v:path o:connectlocs="0,0;7496,0" o:connectangles="0,0"/>
                  <v:fill on="f" focussize="0,0"/>
                  <v:stroke weight="2.4040157480315pt" color="#000000" joinstyle="round"/>
                  <v:imagedata o:title=""/>
                  <o:lock v:ext="edit" aspectratio="f"/>
                </v:shape>
              </v:group>
            </w:pict>
          </mc:Fallback>
        </mc:AlternateContent>
      </w:r>
    </w:p>
    <w:p>
      <w:pPr>
        <w:rPr>
          <w:sz w:val="22"/>
          <w:szCs w:val="22"/>
        </w:rPr>
      </w:pPr>
    </w:p>
    <w:p>
      <w:pPr>
        <w:spacing w:line="200" w:lineRule="exact"/>
        <w:rPr>
          <w:sz w:val="20"/>
          <w:szCs w:val="20"/>
        </w:rPr>
      </w:pPr>
    </w:p>
    <w:p>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r>
      <w:r>
        <w:rPr>
          <w:rFonts w:eastAsia="Times New Roman"/>
          <w:b/>
          <w:bCs/>
        </w:rPr>
        <w:t>Approved WG 11 document</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Pr>
          <w:rFonts w:eastAsia="Times New Roman"/>
          <w:b/>
          <w:bCs/>
        </w:rPr>
        <w:t>Evaluation Framework for Video Coding for Machines</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r>
      <w:r>
        <w:rPr>
          <w:rFonts w:eastAsia="Times New Roman"/>
          <w:b/>
          <w:bCs/>
          <w:w w:val="85"/>
        </w:rPr>
        <w:t>Approved</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2020</w:t>
      </w:r>
      <w:r>
        <w:rPr>
          <w:rFonts w:eastAsia="Times New Roman"/>
          <w:b/>
          <w:bCs/>
          <w:spacing w:val="-3"/>
          <w:w w:val="119"/>
        </w:rPr>
        <w:t>-</w:t>
      </w:r>
      <w:r>
        <w:rPr>
          <w:rFonts w:eastAsia="Times New Roman"/>
          <w:b/>
          <w:bCs/>
          <w:spacing w:val="-6"/>
          <w:w w:val="107"/>
        </w:rPr>
        <w:t>04-24</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r>
      <w:r>
        <w:rPr>
          <w:rFonts w:eastAsia="Times New Roman"/>
          <w:b/>
          <w:bCs/>
        </w:rPr>
        <w:t>Requirements</w:t>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pPr>
        <w:tabs>
          <w:tab w:val="left" w:pos="2880"/>
        </w:tabs>
        <w:spacing w:line="200" w:lineRule="exact"/>
        <w:rPr>
          <w:rFonts w:ascii="Calibri" w:hAnsi="Calibri" w:eastAsia="Calibri"/>
          <w:sz w:val="20"/>
          <w:szCs w:val="20"/>
        </w:rPr>
      </w:pPr>
    </w:p>
    <w:p>
      <w:pPr>
        <w:tabs>
          <w:tab w:val="left" w:pos="2880"/>
        </w:tabs>
        <w:spacing w:before="15" w:line="200" w:lineRule="exact"/>
        <w:rPr>
          <w:sz w:val="20"/>
          <w:szCs w:val="20"/>
        </w:rPr>
      </w:pPr>
    </w:p>
    <w:p>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Pr>
          <w:rFonts w:eastAsia="Times New Roman"/>
          <w:b/>
          <w:bCs/>
        </w:rPr>
        <w:t>7</w:t>
      </w:r>
    </w:p>
    <w:p>
      <w:pPr>
        <w:tabs>
          <w:tab w:val="left" w:pos="2880"/>
        </w:tabs>
        <w:spacing w:line="200" w:lineRule="exact"/>
        <w:rPr>
          <w:rFonts w:ascii="Calibri" w:hAnsi="Calibri" w:eastAsia="Calibri"/>
          <w:sz w:val="20"/>
          <w:szCs w:val="20"/>
        </w:rPr>
      </w:pPr>
    </w:p>
    <w:p>
      <w:pPr>
        <w:spacing w:before="15" w:line="200" w:lineRule="exact"/>
        <w:rPr>
          <w:sz w:val="20"/>
          <w:szCs w:val="20"/>
        </w:rPr>
      </w:pPr>
    </w:p>
    <w:p>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p>
    <w:p>
      <w:pPr>
        <w:spacing w:before="6" w:line="180" w:lineRule="exact"/>
        <w:rPr>
          <w:rFonts w:ascii="Calibri" w:hAnsi="Calibri" w:eastAsia="Calibri"/>
          <w:sz w:val="18"/>
          <w:szCs w:val="18"/>
        </w:rPr>
      </w:pPr>
    </w:p>
    <w:p>
      <w:pPr>
        <w:spacing w:line="200" w:lineRule="exact"/>
        <w:rPr>
          <w:sz w:val="20"/>
          <w:szCs w:val="20"/>
        </w:rPr>
      </w:pPr>
    </w:p>
    <w:p>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pPr>
        <w:rPr>
          <w:rFonts w:eastAsia="Times New Roman"/>
          <w:b/>
          <w:bCs/>
          <w:spacing w:val="1"/>
          <w:w w:val="112"/>
        </w:rPr>
      </w:pPr>
      <w:r>
        <w:rPr>
          <w:rFonts w:eastAsia="Times New Roman"/>
          <w:b/>
          <w:bCs/>
          <w:spacing w:val="1"/>
          <w:w w:val="112"/>
        </w:rPr>
        <w:br w:type="page"/>
      </w:r>
    </w:p>
    <w:p>
      <w:pPr>
        <w:jc w:val="center"/>
        <w:rPr>
          <w:b/>
          <w:bCs/>
          <w:sz w:val="28"/>
          <w:szCs w:val="28"/>
          <w:lang w:val="en-GB"/>
        </w:rPr>
      </w:pPr>
      <w:r>
        <w:rPr>
          <w:b/>
          <w:bCs/>
          <w:sz w:val="28"/>
          <w:szCs w:val="28"/>
          <w:lang w:val="en-GB"/>
        </w:rPr>
        <w:t>INTERNATIONAL ORGANIZATION FOR STANDARDIZATION</w:t>
      </w:r>
    </w:p>
    <w:p>
      <w:pPr>
        <w:jc w:val="center"/>
        <w:rPr>
          <w:b/>
          <w:bCs/>
          <w:sz w:val="28"/>
          <w:szCs w:val="28"/>
          <w:lang w:val="en-GB"/>
        </w:rPr>
      </w:pPr>
      <w:r>
        <w:rPr>
          <w:b/>
          <w:bCs/>
          <w:sz w:val="28"/>
          <w:szCs w:val="28"/>
          <w:lang w:val="en-GB"/>
        </w:rPr>
        <w:t>ORGANISATION INTERNATIONALE DE NORMALISATION</w:t>
      </w:r>
    </w:p>
    <w:p>
      <w:pPr>
        <w:spacing w:before="120"/>
        <w:jc w:val="center"/>
        <w:rPr>
          <w:b/>
          <w:bCs/>
          <w:sz w:val="28"/>
          <w:szCs w:val="28"/>
          <w:lang w:val="en-GB"/>
        </w:rPr>
      </w:pPr>
      <w:r>
        <w:rPr>
          <w:b/>
          <w:bCs/>
          <w:sz w:val="28"/>
          <w:szCs w:val="28"/>
          <w:lang w:val="en-GB"/>
        </w:rPr>
        <w:t>ISO/IEC JTC1/SC29/WG11</w:t>
      </w:r>
    </w:p>
    <w:p>
      <w:pPr>
        <w:jc w:val="center"/>
        <w:rPr>
          <w:b/>
          <w:bCs/>
          <w:sz w:val="28"/>
          <w:szCs w:val="28"/>
          <w:lang w:val="en-GB"/>
        </w:rPr>
      </w:pPr>
      <w:r>
        <w:rPr>
          <w:b/>
          <w:bCs/>
          <w:sz w:val="28"/>
          <w:szCs w:val="28"/>
          <w:lang w:val="en-GB"/>
        </w:rPr>
        <w:t>CODING OF MOVING PICTURES AND AUDIO</w:t>
      </w:r>
    </w:p>
    <w:p>
      <w:pPr>
        <w:spacing w:before="240"/>
        <w:jc w:val="right"/>
        <w:rPr>
          <w:rFonts w:hint="eastAsia" w:eastAsia="宋体"/>
          <w:b/>
          <w:bCs/>
          <w:lang w:val="en-US" w:eastAsia="zh-CN"/>
        </w:rPr>
      </w:pPr>
      <w:bookmarkStart w:id="0" w:name="_Toc313035898"/>
      <w:bookmarkStart w:id="1" w:name="_Toc313025645"/>
      <w:bookmarkStart w:id="2" w:name="_Toc313034398"/>
      <w:bookmarkStart w:id="3" w:name="_Toc313029676"/>
      <w:bookmarkStart w:id="4" w:name="_Toc313027458"/>
      <w:r>
        <w:rPr>
          <w:b/>
          <w:bCs/>
          <w:lang w:val="en-CA"/>
        </w:rPr>
        <w:t>ISO/IEC JTC1/SC29/WG11/</w:t>
      </w:r>
      <w:bookmarkEnd w:id="0"/>
      <w:bookmarkEnd w:id="1"/>
      <w:bookmarkEnd w:id="2"/>
      <w:bookmarkEnd w:id="3"/>
      <w:bookmarkEnd w:id="4"/>
      <w:r>
        <w:rPr>
          <w:b/>
          <w:bCs/>
          <w:lang w:val="en-CA"/>
        </w:rPr>
        <w:t>w</w:t>
      </w:r>
      <w:r>
        <w:rPr>
          <w:rFonts w:hint="eastAsia" w:eastAsia="宋体"/>
          <w:b/>
          <w:bCs/>
          <w:lang w:val="en-US" w:eastAsia="zh-CN"/>
        </w:rPr>
        <w:t>19366</w:t>
      </w:r>
    </w:p>
    <w:p>
      <w:pPr>
        <w:spacing w:before="240"/>
        <w:jc w:val="right"/>
        <w:rPr>
          <w:b/>
          <w:bCs/>
          <w:lang w:val="en-CA"/>
        </w:rPr>
      </w:pPr>
      <w:r>
        <w:rPr>
          <w:b/>
          <w:bCs/>
          <w:lang w:val="en-CA"/>
        </w:rPr>
        <w:t xml:space="preserve">April 2020, </w:t>
      </w:r>
      <w:r>
        <w:rPr>
          <w:b/>
          <w:bCs/>
        </w:rPr>
        <w:t>Alpbach, AT</w:t>
      </w:r>
    </w:p>
    <w:p>
      <w:pPr>
        <w:spacing w:before="240"/>
        <w:rPr>
          <w:lang w:val="en-GB"/>
        </w:rPr>
      </w:pPr>
    </w:p>
    <w:p>
      <w:pPr>
        <w:ind w:left="1440" w:hanging="1440"/>
        <w:rPr>
          <w:b/>
          <w:lang w:val="en-GB"/>
        </w:rPr>
      </w:pPr>
      <w:bookmarkStart w:id="5" w:name="__RefHeading__1_587466699"/>
      <w:bookmarkEnd w:id="5"/>
      <w:r>
        <w:rPr>
          <w:b/>
          <w:lang w:val="en-GB"/>
        </w:rPr>
        <w:t>Title</w:t>
      </w:r>
      <w:r>
        <w:rPr>
          <w:b/>
          <w:lang w:val="en-GB"/>
        </w:rPr>
        <w:tab/>
      </w:r>
      <w:r>
        <w:rPr>
          <w:b/>
          <w:lang w:val="en-GB"/>
        </w:rPr>
        <w:t>Draft Evaluation Framework for Video Coding for Machines</w:t>
      </w:r>
    </w:p>
    <w:p>
      <w:pPr>
        <w:ind w:left="1440" w:hanging="1440"/>
        <w:rPr>
          <w:b/>
          <w:lang w:val="en-GB"/>
        </w:rPr>
      </w:pPr>
      <w:r>
        <w:rPr>
          <w:b/>
          <w:lang w:val="en-GB"/>
        </w:rPr>
        <w:t>Source</w:t>
      </w:r>
      <w:r>
        <w:rPr>
          <w:b/>
          <w:lang w:val="en-GB"/>
        </w:rPr>
        <w:tab/>
      </w:r>
      <w:r>
        <w:rPr>
          <w:b/>
          <w:lang w:val="en-GB"/>
        </w:rPr>
        <w:t>MPEG Requirements</w:t>
      </w:r>
    </w:p>
    <w:p>
      <w:pPr>
        <w:rPr>
          <w:b/>
          <w:lang w:val="en-GB"/>
        </w:rPr>
      </w:pPr>
      <w:r>
        <w:rPr>
          <w:b/>
          <w:lang w:val="en-GB"/>
        </w:rPr>
        <w:t>Status:</w:t>
      </w:r>
    </w:p>
    <w:p>
      <w:pPr>
        <w:rPr>
          <w:b/>
          <w:lang w:val="en-GB"/>
        </w:rPr>
      </w:pPr>
      <w:r>
        <w:rPr>
          <w:b/>
          <w:lang w:val="en-GB"/>
        </w:rPr>
        <w:tab/>
      </w:r>
    </w:p>
    <w:p>
      <w:pPr>
        <w:pStyle w:val="2"/>
        <w:rPr>
          <w:lang w:val="en-GB"/>
        </w:rPr>
      </w:pPr>
      <w:r>
        <w:rPr>
          <w:lang w:val="en-GB"/>
        </w:rPr>
        <w:t>Introduction</w:t>
      </w:r>
    </w:p>
    <w:p>
      <w:pPr>
        <w:rPr>
          <w:lang w:val="en-CA"/>
        </w:rPr>
      </w:pPr>
      <w:r>
        <w:rPr>
          <w:lang w:val="en-CA"/>
        </w:rPr>
        <w:t>The MPEG activity on Video Coding for Machines (VCM) aims to standardize a bitstream format generated by compressing either a video stream or previously extracted features. The bitstream should enable multiple machine vision tasks. VCM shall be able to</w:t>
      </w:r>
    </w:p>
    <w:p>
      <w:pPr>
        <w:pStyle w:val="51"/>
        <w:numPr>
          <w:ilvl w:val="0"/>
          <w:numId w:val="2"/>
        </w:numPr>
        <w:rPr>
          <w:lang w:val="en-CA"/>
        </w:rPr>
      </w:pPr>
      <w:r>
        <w:rPr>
          <w:lang w:val="en-CA"/>
        </w:rPr>
        <w:t>Efficiently compress the bitstream; the size of the compressed features shall be less than the encoded video stream using state-of-the-art video compression technologies like VVC.</w:t>
      </w:r>
    </w:p>
    <w:p>
      <w:pPr>
        <w:pStyle w:val="51"/>
        <w:numPr>
          <w:ilvl w:val="0"/>
          <w:numId w:val="2"/>
        </w:numPr>
        <w:rPr>
          <w:lang w:val="en-CA"/>
        </w:rPr>
      </w:pPr>
      <w:r>
        <w:rPr>
          <w:lang w:val="en-CA"/>
        </w:rPr>
        <w:t>Use the bitstream to support single or multiple tasks. Decompressed bitstream should be general enough to be usable for different scenarios, for example object detection and segmentation.</w:t>
      </w:r>
    </w:p>
    <w:p>
      <w:pPr>
        <w:pStyle w:val="51"/>
        <w:numPr>
          <w:ilvl w:val="0"/>
          <w:numId w:val="2"/>
        </w:numPr>
        <w:rPr>
          <w:lang w:val="en-CA"/>
        </w:rPr>
      </w:pPr>
      <w:r>
        <w:rPr>
          <w:lang w:val="en-CA"/>
        </w:rPr>
        <w:t>Support varying performance for multiple tasks as measured by the appropriate metrics. This performance level may depend on the application.</w:t>
      </w:r>
    </w:p>
    <w:p>
      <w:pPr>
        <w:pStyle w:val="51"/>
        <w:numPr>
          <w:ilvl w:val="0"/>
          <w:numId w:val="2"/>
        </w:numPr>
        <w:rPr>
          <w:lang w:val="en-CA"/>
        </w:rPr>
      </w:pPr>
      <w:r>
        <w:rPr>
          <w:lang w:val="en-CA"/>
        </w:rPr>
        <w:t xml:space="preserve">Allow the reconstruction of the compressed bitstream for human consumption. This can be achieved with an additional bitstream. </w:t>
      </w:r>
    </w:p>
    <w:p>
      <w:pPr>
        <w:pStyle w:val="51"/>
        <w:rPr>
          <w:lang w:val="en-CA"/>
        </w:rPr>
      </w:pPr>
    </w:p>
    <w:p>
      <w:pPr>
        <w:rPr>
          <w:lang w:val="en-CA"/>
        </w:rPr>
      </w:pPr>
      <w:r>
        <w:rPr>
          <w:lang w:val="en-CA"/>
        </w:rPr>
        <w:t>MPEG VCM has identified a set of relevant use cases and related requirements [1], focusing on the machine-to-machine communication in intelligent transportation and intelligent industry; and the hybrid machine and human consumption for surveillance and smart city use cases. This document contains information on how to provide evidence for these use cases. It contains details about:</w:t>
      </w:r>
    </w:p>
    <w:p>
      <w:pPr>
        <w:rPr>
          <w:lang w:val="en-CA"/>
        </w:rPr>
      </w:pPr>
    </w:p>
    <w:p>
      <w:pPr>
        <w:pStyle w:val="51"/>
        <w:numPr>
          <w:ilvl w:val="0"/>
          <w:numId w:val="3"/>
        </w:numPr>
        <w:rPr>
          <w:lang w:val="en-CA"/>
        </w:rPr>
      </w:pPr>
      <w:r>
        <w:rPr>
          <w:lang w:val="en-CA"/>
        </w:rPr>
        <w:t>Datasets: which datasets should be used for which sub-tasks, where these datasets can be obtained, how the datasets are split into training and validation data</w:t>
      </w:r>
    </w:p>
    <w:p>
      <w:pPr>
        <w:pStyle w:val="51"/>
        <w:numPr>
          <w:ilvl w:val="0"/>
          <w:numId w:val="3"/>
        </w:numPr>
        <w:rPr>
          <w:lang w:val="en-CA"/>
        </w:rPr>
      </w:pPr>
      <w:r>
        <w:rPr>
          <w:lang w:val="en-CA"/>
        </w:rPr>
        <w:t>Metrics: which metric shall be used for which sub-tasks, how these metrics are calculated, what to compare performance results against</w:t>
      </w:r>
    </w:p>
    <w:p>
      <w:pPr>
        <w:rPr>
          <w:lang w:val="en-CA"/>
        </w:rPr>
      </w:pPr>
    </w:p>
    <w:p>
      <w:pPr>
        <w:pStyle w:val="2"/>
        <w:rPr>
          <w:lang w:val="en-GB"/>
        </w:rPr>
      </w:pPr>
      <w:bookmarkStart w:id="6" w:name="_Ref465331424"/>
      <w:r>
        <w:rPr>
          <w:lang w:val="en-GB"/>
        </w:rPr>
        <w:t>Test Conditions</w:t>
      </w:r>
      <w:bookmarkEnd w:id="6"/>
    </w:p>
    <w:p>
      <w:pPr>
        <w:rPr>
          <w:lang w:val="en-GB" w:eastAsia="zh-TW"/>
        </w:rPr>
      </w:pPr>
      <w:r>
        <w:rPr>
          <w:lang w:val="en-GB" w:eastAsia="zh-TW"/>
        </w:rPr>
        <w:t>Decoded video/feature shall be tested for one or more key tasks for a specific use case and compare the performance results to current anchors. Retraining the shared backbone is permitted using joint training or other approaches in the case of two or more key tasks. Modifications  and training of the task-specific networks are allowed but needs to be reported in detail. In some cases, the encoder may know the task-specific neural networks at the decoder side.  In this document, framework  refers to the used datasets and software packages.</w:t>
      </w:r>
    </w:p>
    <w:p>
      <w:pPr>
        <w:pStyle w:val="2"/>
      </w:pPr>
      <w:r>
        <w:t>Anchor Definition and Requirements</w:t>
      </w:r>
    </w:p>
    <w:p>
      <w:pPr>
        <w:rPr>
          <w:lang w:val="en-GB" w:eastAsia="zh-TW"/>
        </w:rPr>
      </w:pPr>
      <w:r>
        <w:rPr>
          <w:lang w:val="en-GB" w:eastAsia="zh-TW"/>
        </w:rPr>
        <w:t xml:space="preserve">VVC/H.266 codec with software version VTM-8.0 is used as the reference for the perfromance evaluation of MPEG-VCM encoder. Table 1 shows the tasks along with their metrics, datasets, benchmarks and traing/testing description.  </w:t>
      </w:r>
    </w:p>
    <w:p>
      <w:pPr>
        <w:rPr>
          <w:lang w:val="en-GB" w:eastAsia="zh-TW"/>
        </w:rPr>
      </w:pPr>
    </w:p>
    <w:p>
      <w:pPr>
        <w:rPr>
          <w:lang w:val="en-GB" w:eastAsia="zh-TW"/>
        </w:rPr>
      </w:pPr>
      <w:r>
        <w:rPr>
          <w:lang w:val="en-GB" w:eastAsia="zh-TW"/>
        </w:rPr>
        <w:t xml:space="preserve">At the current stage of this document, the key tasks for the MPEG-VCM perfomance evaluation are:  </w:t>
      </w:r>
    </w:p>
    <w:p>
      <w:pPr>
        <w:pStyle w:val="51"/>
        <w:numPr>
          <w:ilvl w:val="0"/>
          <w:numId w:val="4"/>
        </w:numPr>
        <w:rPr>
          <w:lang w:val="en-GB" w:eastAsia="zh-TW"/>
        </w:rPr>
      </w:pPr>
      <w:r>
        <w:rPr>
          <w:lang w:val="en-GB" w:eastAsia="zh-TW"/>
        </w:rPr>
        <w:t>Object Detection (still image)</w:t>
      </w:r>
    </w:p>
    <w:p>
      <w:pPr>
        <w:pStyle w:val="51"/>
        <w:numPr>
          <w:ilvl w:val="0"/>
          <w:numId w:val="4"/>
        </w:numPr>
        <w:rPr>
          <w:lang w:val="en-GB" w:eastAsia="zh-TW"/>
        </w:rPr>
      </w:pPr>
      <w:r>
        <w:rPr>
          <w:lang w:val="en-GB" w:eastAsia="zh-TW"/>
        </w:rPr>
        <w:t>Object Segmentatioon (still image/video)</w:t>
      </w:r>
    </w:p>
    <w:p>
      <w:pPr>
        <w:pStyle w:val="51"/>
        <w:numPr>
          <w:ilvl w:val="0"/>
          <w:numId w:val="4"/>
        </w:numPr>
        <w:rPr>
          <w:lang w:val="en-GB" w:eastAsia="zh-TW"/>
        </w:rPr>
      </w:pPr>
      <w:r>
        <w:rPr>
          <w:lang w:val="en-GB" w:eastAsia="zh-TW"/>
        </w:rPr>
        <w:t>Object Tracking (video)</w:t>
      </w:r>
    </w:p>
    <w:p>
      <w:pPr>
        <w:rPr>
          <w:lang w:val="en-GB" w:eastAsia="zh-TW"/>
        </w:rPr>
      </w:pPr>
    </w:p>
    <w:p>
      <w:pPr>
        <w:rPr>
          <w:lang w:val="en-GB" w:eastAsia="zh-TW"/>
        </w:rPr>
      </w:pPr>
    </w:p>
    <w:p>
      <w:pPr>
        <w:rPr>
          <w:lang w:val="en-GB" w:eastAsia="zh-TW"/>
        </w:rPr>
      </w:pPr>
    </w:p>
    <w:p>
      <w:pPr>
        <w:rPr>
          <w:i/>
          <w:iCs/>
          <w:lang w:val="en-GB" w:eastAsia="zh-TW"/>
        </w:rPr>
      </w:pPr>
      <w:r>
        <w:rPr>
          <w:i/>
          <w:iCs/>
          <w:lang w:val="en-GB" w:eastAsia="zh-TW"/>
        </w:rPr>
        <w:t>Table 1. Training/test conditions, key metrics, datasets, benchmark for various tasks</w:t>
      </w:r>
    </w:p>
    <w:p>
      <w:pPr>
        <w:rPr>
          <w:lang w:val="en-GB" w:eastAsia="zh-TW"/>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170"/>
        <w:gridCol w:w="1530"/>
        <w:gridCol w:w="2070"/>
        <w:gridCol w:w="3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tcPr>
          <w:p>
            <w:pPr>
              <w:jc w:val="center"/>
              <w:rPr>
                <w:rFonts w:asciiTheme="majorBidi" w:hAnsiTheme="majorBidi" w:cstheme="majorBidi"/>
                <w:b/>
                <w:bCs/>
                <w:sz w:val="22"/>
                <w:szCs w:val="22"/>
                <w:lang w:val="it-IT" w:eastAsia="zh-TW"/>
              </w:rPr>
            </w:pPr>
            <w:r>
              <w:rPr>
                <w:rFonts w:asciiTheme="majorBidi" w:hAnsiTheme="majorBidi" w:cstheme="majorBidi"/>
                <w:b/>
                <w:bCs/>
                <w:sz w:val="22"/>
                <w:szCs w:val="22"/>
                <w:lang w:val="it-IT" w:eastAsia="zh-TW"/>
              </w:rPr>
              <w:t>Task</w:t>
            </w:r>
          </w:p>
        </w:tc>
        <w:tc>
          <w:tcPr>
            <w:tcW w:w="1170" w:type="dxa"/>
          </w:tcPr>
          <w:p>
            <w:pPr>
              <w:jc w:val="center"/>
              <w:rPr>
                <w:rFonts w:asciiTheme="majorBidi" w:hAnsiTheme="majorBidi" w:cstheme="majorBidi"/>
                <w:b/>
                <w:bCs/>
                <w:sz w:val="22"/>
                <w:szCs w:val="22"/>
                <w:lang w:val="it-IT" w:eastAsia="zh-TW"/>
              </w:rPr>
            </w:pPr>
            <w:r>
              <w:rPr>
                <w:rFonts w:asciiTheme="majorBidi" w:hAnsiTheme="majorBidi" w:cstheme="majorBidi"/>
                <w:b/>
                <w:bCs/>
                <w:sz w:val="22"/>
                <w:szCs w:val="22"/>
                <w:lang w:val="it-IT" w:eastAsia="zh-TW"/>
              </w:rPr>
              <w:t>Metrics</w:t>
            </w:r>
          </w:p>
        </w:tc>
        <w:tc>
          <w:tcPr>
            <w:tcW w:w="1530" w:type="dxa"/>
          </w:tcPr>
          <w:p>
            <w:pPr>
              <w:jc w:val="center"/>
              <w:rPr>
                <w:rFonts w:asciiTheme="majorBidi" w:hAnsiTheme="majorBidi" w:cstheme="majorBidi"/>
                <w:b/>
                <w:bCs/>
                <w:sz w:val="22"/>
                <w:szCs w:val="22"/>
                <w:lang w:val="it-IT" w:eastAsia="zh-TW"/>
              </w:rPr>
            </w:pPr>
            <w:r>
              <w:rPr>
                <w:rFonts w:asciiTheme="majorBidi" w:hAnsiTheme="majorBidi" w:cstheme="majorBidi"/>
                <w:b/>
                <w:bCs/>
                <w:sz w:val="22"/>
                <w:szCs w:val="22"/>
                <w:lang w:val="it-IT" w:eastAsia="zh-TW"/>
              </w:rPr>
              <w:t>Datasets</w:t>
            </w:r>
          </w:p>
        </w:tc>
        <w:tc>
          <w:tcPr>
            <w:tcW w:w="2070" w:type="dxa"/>
          </w:tcPr>
          <w:p>
            <w:pPr>
              <w:jc w:val="center"/>
              <w:rPr>
                <w:rFonts w:asciiTheme="majorBidi" w:hAnsiTheme="majorBidi" w:cstheme="majorBidi"/>
                <w:b/>
                <w:bCs/>
                <w:sz w:val="22"/>
                <w:szCs w:val="22"/>
                <w:lang w:val="it-IT" w:eastAsia="zh-TW"/>
              </w:rPr>
            </w:pPr>
            <w:r>
              <w:rPr>
                <w:rFonts w:asciiTheme="majorBidi" w:hAnsiTheme="majorBidi" w:cstheme="majorBidi"/>
                <w:b/>
                <w:bCs/>
                <w:sz w:val="22"/>
                <w:szCs w:val="22"/>
                <w:lang w:val="it-IT" w:eastAsia="zh-TW"/>
              </w:rPr>
              <w:t>Benchmarks</w:t>
            </w:r>
          </w:p>
        </w:tc>
        <w:tc>
          <w:tcPr>
            <w:tcW w:w="3050" w:type="dxa"/>
          </w:tcPr>
          <w:p>
            <w:pPr>
              <w:jc w:val="center"/>
              <w:rPr>
                <w:rFonts w:asciiTheme="majorBidi" w:hAnsiTheme="majorBidi" w:cstheme="majorBidi"/>
                <w:b/>
                <w:bCs/>
                <w:sz w:val="22"/>
                <w:szCs w:val="22"/>
                <w:lang w:val="it-IT" w:eastAsia="zh-TW"/>
              </w:rPr>
            </w:pPr>
            <w:r>
              <w:rPr>
                <w:rFonts w:asciiTheme="majorBidi" w:hAnsiTheme="majorBidi" w:cstheme="majorBidi"/>
                <w:b/>
                <w:bCs/>
                <w:sz w:val="22"/>
                <w:szCs w:val="22"/>
                <w:lang w:val="it-IT" w:eastAsia="zh-TW"/>
              </w:rPr>
              <w:t>Training/Testing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525" w:type="dxa"/>
            <w:vMerge w:val="restart"/>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Object Detection</w:t>
            </w:r>
          </w:p>
        </w:tc>
        <w:tc>
          <w:tcPr>
            <w:tcW w:w="1170" w:type="dxa"/>
            <w:vMerge w:val="restart"/>
          </w:tcPr>
          <w:p>
            <w:pPr>
              <w:jc w:val="center"/>
              <w:rPr>
                <w:rStyle w:val="29"/>
                <w:rFonts w:asciiTheme="majorBidi" w:hAnsiTheme="majorBidi" w:cstheme="majorBidi"/>
                <w:sz w:val="22"/>
                <w:szCs w:val="22"/>
                <w:lang w:val="it-IT" w:eastAsia="zh-TW"/>
              </w:rPr>
            </w:pPr>
            <w:r>
              <w:fldChar w:fldCharType="begin"/>
            </w:r>
            <w:r>
              <w:instrText xml:space="preserve"> HYPERLINK "https://mc.ai/the-confusing-metrics-of-ap-and-map-for-object-detection/" </w:instrText>
            </w:r>
            <w:r>
              <w:fldChar w:fldCharType="separate"/>
            </w:r>
            <w:r>
              <w:rPr>
                <w:rStyle w:val="29"/>
                <w:rFonts w:asciiTheme="majorBidi" w:hAnsiTheme="majorBidi" w:cstheme="majorBidi"/>
                <w:sz w:val="22"/>
                <w:szCs w:val="22"/>
                <w:lang w:val="it-IT" w:eastAsia="zh-TW"/>
              </w:rPr>
              <w:t>mAP</w:t>
            </w:r>
            <w:r>
              <w:rPr>
                <w:rStyle w:val="29"/>
                <w:rFonts w:asciiTheme="majorBidi" w:hAnsiTheme="majorBidi" w:cstheme="majorBidi"/>
                <w:sz w:val="22"/>
                <w:szCs w:val="22"/>
                <w:lang w:val="it-IT" w:eastAsia="zh-TW"/>
              </w:rPr>
              <w:fldChar w:fldCharType="end"/>
            </w:r>
          </w:p>
          <w:p>
            <w:pPr>
              <w:jc w:val="center"/>
              <w:rPr>
                <w:rStyle w:val="29"/>
                <w:color w:val="000000" w:themeColor="text1"/>
                <w:u w:val="none"/>
                <w:lang w:val="it-IT" w:eastAsia="zh-TW"/>
                <w14:textFill>
                  <w14:solidFill>
                    <w14:schemeClr w14:val="tx1"/>
                  </w14:solidFill>
                </w14:textFill>
              </w:rPr>
            </w:pPr>
            <w:r>
              <w:rPr>
                <w:rStyle w:val="29"/>
                <w:color w:val="000000" w:themeColor="text1"/>
                <w:u w:val="none"/>
                <w:lang w:val="it-IT" w:eastAsia="zh-TW"/>
                <w14:textFill>
                  <w14:solidFill>
                    <w14:schemeClr w14:val="tx1"/>
                  </w14:solidFill>
                </w14:textFill>
              </w:rPr>
              <w:t xml:space="preserve">vs </w:t>
            </w:r>
          </w:p>
          <w:p>
            <w:pPr>
              <w:jc w:val="center"/>
              <w:rPr>
                <w:rFonts w:asciiTheme="majorBidi" w:hAnsiTheme="majorBidi" w:cstheme="majorBidi"/>
                <w:sz w:val="22"/>
                <w:szCs w:val="22"/>
                <w:lang w:val="it-IT" w:eastAsia="zh-TW"/>
              </w:rPr>
            </w:pPr>
            <w:r>
              <w:rPr>
                <w:rStyle w:val="29"/>
                <w:color w:val="000000" w:themeColor="text1"/>
                <w:u w:val="none"/>
                <w:lang w:val="it-IT" w:eastAsia="zh-TW"/>
                <w14:textFill>
                  <w14:solidFill>
                    <w14:schemeClr w14:val="tx1"/>
                  </w14:solidFill>
                </w14:textFill>
              </w:rPr>
              <w:t>BPP/Rate</w:t>
            </w:r>
          </w:p>
        </w:tc>
        <w:tc>
          <w:tcPr>
            <w:tcW w:w="1530" w:type="dxa"/>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COCO [compressed]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tc>
        <w:tc>
          <w:tcPr>
            <w:tcW w:w="2070" w:type="dxa"/>
          </w:tcPr>
          <w:p>
            <w:pPr>
              <w:jc w:val="center"/>
              <w:rPr>
                <w:rFonts w:asciiTheme="majorBidi" w:hAnsiTheme="majorBidi" w:cstheme="majorBidi"/>
                <w:sz w:val="22"/>
                <w:szCs w:val="22"/>
                <w:lang w:val="it-IT" w:eastAsia="zh-TW"/>
              </w:rPr>
            </w:pPr>
            <w:r>
              <w:fldChar w:fldCharType="begin"/>
            </w:r>
            <w:r>
              <w:instrText xml:space="preserve"> HYPERLINK "http://cocodataset.org/" \l "detection-leaderboard" </w:instrText>
            </w:r>
            <w:r>
              <w:fldChar w:fldCharType="separate"/>
            </w:r>
            <w:r>
              <w:rPr>
                <w:rStyle w:val="29"/>
                <w:rFonts w:asciiTheme="majorBidi" w:hAnsiTheme="majorBidi" w:cstheme="majorBidi"/>
                <w:sz w:val="22"/>
                <w:szCs w:val="22"/>
                <w:lang w:val="it-IT" w:eastAsia="zh-TW"/>
              </w:rPr>
              <w:t>http://cocodataset.org/#detection-leaderboard</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 xml:space="preserve">For COCO, use 2014 Val set for evaluation and 2014 Train in the case of retraining.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1525" w:type="dxa"/>
            <w:vMerge w:val="continue"/>
          </w:tcPr>
          <w:p>
            <w:pPr>
              <w:jc w:val="center"/>
              <w:rPr>
                <w:rFonts w:asciiTheme="majorBidi" w:hAnsiTheme="majorBidi" w:cstheme="majorBidi"/>
                <w:sz w:val="22"/>
                <w:szCs w:val="22"/>
                <w:lang w:val="it-IT" w:eastAsia="zh-TW"/>
              </w:rPr>
            </w:pPr>
          </w:p>
        </w:tc>
        <w:tc>
          <w:tcPr>
            <w:tcW w:w="1170" w:type="dxa"/>
            <w:vMerge w:val="continue"/>
          </w:tcPr>
          <w:p>
            <w:pPr>
              <w:jc w:val="center"/>
              <w:rPr>
                <w:rFonts w:asciiTheme="majorBidi" w:hAnsiTheme="majorBidi" w:cstheme="majorBidi"/>
                <w:sz w:val="22"/>
                <w:szCs w:val="22"/>
                <w:lang w:val="it-IT" w:eastAsia="zh-TW"/>
              </w:rPr>
            </w:pPr>
          </w:p>
        </w:tc>
        <w:tc>
          <w:tcPr>
            <w:tcW w:w="1530" w:type="dxa"/>
          </w:tcPr>
          <w:p>
            <w:pPr>
              <w:jc w:val="center"/>
              <w:rPr>
                <w:rFonts w:asciiTheme="majorBidi" w:hAnsiTheme="majorBidi" w:cstheme="majorBidi"/>
                <w:sz w:val="22"/>
                <w:szCs w:val="22"/>
                <w:lang w:val="it-IT" w:eastAsia="zh-TW"/>
              </w:rPr>
            </w:pPr>
            <w:r>
              <w:fldChar w:fldCharType="begin"/>
            </w:r>
            <w:r>
              <w:instrText xml:space="preserve"> HYPERLINK "https://www.cityscapes-dataset.com/" </w:instrText>
            </w:r>
            <w:r>
              <w:fldChar w:fldCharType="separate"/>
            </w:r>
            <w:r>
              <w:rPr>
                <w:rStyle w:val="29"/>
                <w:rFonts w:asciiTheme="majorBidi" w:hAnsiTheme="majorBidi" w:cstheme="majorBidi"/>
                <w:sz w:val="22"/>
                <w:szCs w:val="22"/>
                <w:lang w:val="it-IT" w:eastAsia="zh-TW"/>
              </w:rPr>
              <w:t>CityScapes</w:t>
            </w:r>
            <w:r>
              <w:rPr>
                <w:rStyle w:val="29"/>
                <w:rFonts w:asciiTheme="majorBidi" w:hAnsiTheme="majorBidi" w:cstheme="majorBidi"/>
                <w:sz w:val="22"/>
                <w:szCs w:val="22"/>
                <w:lang w:val="it-IT" w:eastAsia="zh-TW"/>
              </w:rPr>
              <w:fldChar w:fldCharType="end"/>
            </w:r>
            <w:r>
              <w:rPr>
                <w:rFonts w:asciiTheme="majorBidi" w:hAnsiTheme="majorBidi" w:cstheme="majorBidi"/>
                <w:sz w:val="22"/>
                <w:szCs w:val="22"/>
                <w:lang w:val="it-IT" w:eastAsia="zh-TW"/>
              </w:rPr>
              <w:t xml:space="preserve"> [uncompressed]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CityPersons</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[uncompressed]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tc>
        <w:tc>
          <w:tcPr>
            <w:tcW w:w="2070" w:type="dxa"/>
          </w:tcPr>
          <w:p>
            <w:pPr>
              <w:jc w:val="center"/>
              <w:rPr>
                <w:rFonts w:asciiTheme="majorBidi" w:hAnsiTheme="majorBidi" w:cstheme="majorBidi"/>
                <w:sz w:val="22"/>
                <w:szCs w:val="22"/>
                <w:lang w:val="it-IT" w:eastAsia="zh-TW"/>
              </w:rPr>
            </w:pPr>
            <w:r>
              <w:fldChar w:fldCharType="begin"/>
            </w:r>
            <w:r>
              <w:instrText xml:space="preserve"> HYPERLINK "https://www.cityscapes-dataset.com/benchmarks/" </w:instrText>
            </w:r>
            <w:r>
              <w:fldChar w:fldCharType="separate"/>
            </w:r>
            <w:r>
              <w:rPr>
                <w:rStyle w:val="29"/>
                <w:rFonts w:asciiTheme="majorBidi" w:hAnsiTheme="majorBidi" w:cstheme="majorBidi"/>
                <w:sz w:val="22"/>
                <w:szCs w:val="22"/>
                <w:lang w:val="it-IT" w:eastAsia="zh-TW"/>
              </w:rPr>
              <w:t>https://www.cityscapes-dataset.com/benchmarks/</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For CityScapes, use defined train and validation sets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525" w:type="dxa"/>
            <w:vMerge w:val="continue"/>
          </w:tcPr>
          <w:p>
            <w:pPr>
              <w:jc w:val="center"/>
              <w:rPr>
                <w:rFonts w:asciiTheme="majorBidi" w:hAnsiTheme="majorBidi" w:cstheme="majorBidi"/>
                <w:sz w:val="22"/>
                <w:szCs w:val="22"/>
                <w:lang w:val="it-IT" w:eastAsia="zh-TW"/>
              </w:rPr>
            </w:pPr>
          </w:p>
        </w:tc>
        <w:tc>
          <w:tcPr>
            <w:tcW w:w="1170" w:type="dxa"/>
            <w:vMerge w:val="continue"/>
          </w:tcPr>
          <w:p>
            <w:pPr>
              <w:jc w:val="center"/>
              <w:rPr>
                <w:rFonts w:asciiTheme="majorBidi" w:hAnsiTheme="majorBidi" w:cstheme="majorBidi"/>
                <w:sz w:val="22"/>
                <w:szCs w:val="22"/>
                <w:lang w:val="it-IT" w:eastAsia="zh-TW"/>
              </w:rPr>
            </w:pPr>
          </w:p>
        </w:tc>
        <w:tc>
          <w:tcPr>
            <w:tcW w:w="1530" w:type="dxa"/>
          </w:tcPr>
          <w:p>
            <w:pPr>
              <w:jc w:val="center"/>
              <w:rPr>
                <w:rFonts w:asciiTheme="majorBidi" w:hAnsiTheme="majorBidi" w:cstheme="majorBidi"/>
                <w:sz w:val="22"/>
                <w:szCs w:val="22"/>
                <w:lang w:val="it-IT" w:eastAsia="zh-TW"/>
              </w:rPr>
            </w:pPr>
            <w:r>
              <w:fldChar w:fldCharType="begin"/>
            </w:r>
            <w:r>
              <w:instrText xml:space="preserve"> HYPERLINK "http://www.image-net.org/" </w:instrText>
            </w:r>
            <w:r>
              <w:fldChar w:fldCharType="separate"/>
            </w:r>
            <w:r>
              <w:rPr>
                <w:rStyle w:val="29"/>
                <w:rFonts w:asciiTheme="majorBidi" w:hAnsiTheme="majorBidi" w:cstheme="majorBidi"/>
                <w:sz w:val="22"/>
                <w:szCs w:val="22"/>
                <w:lang w:val="it-IT" w:eastAsia="zh-TW"/>
              </w:rPr>
              <w:t>ImageNet</w:t>
            </w:r>
            <w:r>
              <w:rPr>
                <w:rStyle w:val="29"/>
                <w:rFonts w:asciiTheme="majorBidi" w:hAnsiTheme="majorBidi" w:cstheme="majorBidi"/>
                <w:sz w:val="22"/>
                <w:szCs w:val="22"/>
                <w:lang w:val="it-IT" w:eastAsia="zh-TW"/>
              </w:rPr>
              <w:fldChar w:fldCharType="end"/>
            </w:r>
            <w:r>
              <w:rPr>
                <w:rFonts w:asciiTheme="majorBidi" w:hAnsiTheme="majorBidi" w:cstheme="majorBidi"/>
                <w:sz w:val="22"/>
                <w:szCs w:val="22"/>
                <w:lang w:val="it-IT" w:eastAsia="zh-TW"/>
              </w:rPr>
              <w:t xml:space="preserve"> [compressed]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tc>
        <w:tc>
          <w:tcPr>
            <w:tcW w:w="2070" w:type="dxa"/>
          </w:tcPr>
          <w:p>
            <w:pPr>
              <w:jc w:val="center"/>
              <w:rPr>
                <w:rFonts w:asciiTheme="majorBidi" w:hAnsiTheme="majorBidi" w:cstheme="majorBidi"/>
                <w:sz w:val="22"/>
                <w:szCs w:val="22"/>
                <w:lang w:val="it-IT" w:eastAsia="zh-TW"/>
              </w:rPr>
            </w:pPr>
            <w:r>
              <w:fldChar w:fldCharType="begin"/>
            </w:r>
            <w:r>
              <w:instrText xml:space="preserve"> HYPERLINK "https://kobiso.github.io/Computer-Vision-Leaderboard/imagenet.html" </w:instrText>
            </w:r>
            <w:r>
              <w:fldChar w:fldCharType="separate"/>
            </w:r>
            <w:r>
              <w:rPr>
                <w:rStyle w:val="29"/>
                <w:rFonts w:asciiTheme="majorBidi" w:hAnsiTheme="majorBidi" w:cstheme="majorBidi"/>
                <w:sz w:val="22"/>
                <w:szCs w:val="22"/>
                <w:lang w:val="it-IT" w:eastAsia="zh-TW"/>
              </w:rPr>
              <w:t>https://kobiso.github.io/Computer-Vision-Leaderboard/imagenet.html</w:t>
            </w:r>
            <w:r>
              <w:rPr>
                <w:rStyle w:val="29"/>
                <w:rFonts w:asciiTheme="majorBidi" w:hAnsiTheme="majorBidi" w:cstheme="majorBidi"/>
                <w:sz w:val="22"/>
                <w:szCs w:val="22"/>
                <w:lang w:val="it-IT" w:eastAsia="zh-TW"/>
              </w:rPr>
              <w:fldChar w:fldCharType="end"/>
            </w: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For Imagenet, use the training and validation data as published from ILSVRC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Merge w:val="restart"/>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Object Segmentation</w:t>
            </w:r>
          </w:p>
        </w:tc>
        <w:tc>
          <w:tcPr>
            <w:tcW w:w="1170" w:type="dxa"/>
            <w:vMerge w:val="restart"/>
          </w:tcPr>
          <w:p>
            <w:pPr>
              <w:jc w:val="center"/>
              <w:rPr>
                <w:rStyle w:val="29"/>
                <w:rFonts w:asciiTheme="majorBidi" w:hAnsiTheme="majorBidi" w:cstheme="majorBidi"/>
                <w:sz w:val="22"/>
                <w:szCs w:val="22"/>
                <w:lang w:val="it-IT" w:eastAsia="zh-TW"/>
              </w:rPr>
            </w:pPr>
            <w:r>
              <w:fldChar w:fldCharType="begin"/>
            </w:r>
            <w:r>
              <w:instrText xml:space="preserve"> HYPERLINK "https://mc.ai/the-confusing-metrics-of-ap-and-map-for-object-detection/" </w:instrText>
            </w:r>
            <w:r>
              <w:fldChar w:fldCharType="separate"/>
            </w:r>
            <w:r>
              <w:rPr>
                <w:rStyle w:val="29"/>
                <w:rFonts w:asciiTheme="majorBidi" w:hAnsiTheme="majorBidi" w:cstheme="majorBidi"/>
                <w:sz w:val="22"/>
                <w:szCs w:val="22"/>
                <w:lang w:val="it-IT" w:eastAsia="zh-TW"/>
              </w:rPr>
              <w:t>mAP</w:t>
            </w:r>
            <w:r>
              <w:rPr>
                <w:rStyle w:val="29"/>
                <w:rFonts w:asciiTheme="majorBidi" w:hAnsiTheme="majorBidi" w:cstheme="majorBidi"/>
                <w:sz w:val="22"/>
                <w:szCs w:val="22"/>
                <w:lang w:val="it-IT" w:eastAsia="zh-TW"/>
              </w:rPr>
              <w:fldChar w:fldCharType="end"/>
            </w:r>
          </w:p>
          <w:p>
            <w:pPr>
              <w:jc w:val="center"/>
              <w:rPr>
                <w:rStyle w:val="29"/>
                <w:color w:val="000000" w:themeColor="text1"/>
                <w:u w:val="none"/>
                <w:lang w:val="it-IT" w:eastAsia="zh-TW"/>
                <w14:textFill>
                  <w14:solidFill>
                    <w14:schemeClr w14:val="tx1"/>
                  </w14:solidFill>
                </w14:textFill>
              </w:rPr>
            </w:pPr>
            <w:r>
              <w:rPr>
                <w:rStyle w:val="29"/>
                <w:color w:val="000000" w:themeColor="text1"/>
                <w:u w:val="none"/>
                <w:lang w:val="it-IT" w:eastAsia="zh-TW"/>
                <w14:textFill>
                  <w14:solidFill>
                    <w14:schemeClr w14:val="tx1"/>
                  </w14:solidFill>
                </w14:textFill>
              </w:rPr>
              <w:t xml:space="preserve">vs </w:t>
            </w:r>
          </w:p>
          <w:p>
            <w:pPr>
              <w:jc w:val="center"/>
              <w:rPr>
                <w:rFonts w:asciiTheme="majorBidi" w:hAnsiTheme="majorBidi" w:cstheme="majorBidi"/>
                <w:sz w:val="22"/>
                <w:szCs w:val="22"/>
                <w:lang w:val="it-IT" w:eastAsia="zh-TW"/>
              </w:rPr>
            </w:pPr>
            <w:r>
              <w:rPr>
                <w:rStyle w:val="29"/>
                <w:color w:val="000000" w:themeColor="text1"/>
                <w:u w:val="none"/>
                <w:lang w:val="it-IT" w:eastAsia="zh-TW"/>
                <w14:textFill>
                  <w14:solidFill>
                    <w14:schemeClr w14:val="tx1"/>
                  </w14:solidFill>
                </w14:textFill>
              </w:rPr>
              <w:t>BPP/Rate</w:t>
            </w:r>
          </w:p>
        </w:tc>
        <w:tc>
          <w:tcPr>
            <w:tcW w:w="1530" w:type="dxa"/>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COCO</w:t>
            </w:r>
          </w:p>
        </w:tc>
        <w:tc>
          <w:tcPr>
            <w:tcW w:w="2070" w:type="dxa"/>
          </w:tcPr>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(see above)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Merge w:val="continue"/>
          </w:tcPr>
          <w:p>
            <w:pPr>
              <w:jc w:val="center"/>
              <w:rPr>
                <w:rFonts w:asciiTheme="majorBidi" w:hAnsiTheme="majorBidi" w:cstheme="majorBidi"/>
                <w:sz w:val="22"/>
                <w:szCs w:val="22"/>
                <w:lang w:val="it-IT" w:eastAsia="zh-TW"/>
              </w:rPr>
            </w:pPr>
          </w:p>
        </w:tc>
        <w:tc>
          <w:tcPr>
            <w:tcW w:w="1170" w:type="dxa"/>
            <w:vMerge w:val="continue"/>
          </w:tcPr>
          <w:p>
            <w:pPr>
              <w:jc w:val="center"/>
              <w:rPr>
                <w:rFonts w:asciiTheme="majorBidi" w:hAnsiTheme="majorBidi" w:cstheme="majorBidi"/>
                <w:sz w:val="22"/>
                <w:szCs w:val="22"/>
                <w:lang w:val="it-IT" w:eastAsia="zh-TW"/>
              </w:rPr>
            </w:pPr>
          </w:p>
        </w:tc>
        <w:tc>
          <w:tcPr>
            <w:tcW w:w="1530" w:type="dxa"/>
          </w:tcPr>
          <w:p>
            <w:pPr>
              <w:jc w:val="center"/>
              <w:rPr>
                <w:rFonts w:asciiTheme="majorBidi" w:hAnsiTheme="majorBidi" w:cstheme="majorBidi"/>
                <w:sz w:val="22"/>
                <w:szCs w:val="22"/>
                <w:lang w:val="it-IT" w:eastAsia="zh-TW"/>
              </w:rPr>
            </w:pPr>
            <w:r>
              <w:fldChar w:fldCharType="begin"/>
            </w:r>
            <w:r>
              <w:instrText xml:space="preserve"> HYPERLINK "https://www.cityscapes-dataset.com/" </w:instrText>
            </w:r>
            <w:r>
              <w:fldChar w:fldCharType="separate"/>
            </w:r>
            <w:r>
              <w:rPr>
                <w:rStyle w:val="29"/>
                <w:rFonts w:asciiTheme="majorBidi" w:hAnsiTheme="majorBidi" w:cstheme="majorBidi"/>
                <w:sz w:val="22"/>
                <w:szCs w:val="22"/>
                <w:lang w:val="it-IT" w:eastAsia="zh-TW"/>
              </w:rPr>
              <w:t>CityScapes</w:t>
            </w:r>
            <w:r>
              <w:rPr>
                <w:rStyle w:val="29"/>
                <w:rFonts w:asciiTheme="majorBidi" w:hAnsiTheme="majorBidi" w:cstheme="majorBidi"/>
                <w:sz w:val="22"/>
                <w:szCs w:val="22"/>
                <w:lang w:val="it-IT" w:eastAsia="zh-TW"/>
              </w:rPr>
              <w:fldChar w:fldCharType="end"/>
            </w:r>
            <w:r>
              <w:rPr>
                <w:rFonts w:asciiTheme="majorBidi" w:hAnsiTheme="majorBidi" w:cstheme="majorBidi"/>
                <w:sz w:val="22"/>
                <w:szCs w:val="22"/>
                <w:lang w:val="it-IT" w:eastAsia="zh-TW"/>
              </w:rPr>
              <w:t xml:space="preserve"> [uncompressed]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tc>
        <w:tc>
          <w:tcPr>
            <w:tcW w:w="2070" w:type="dxa"/>
          </w:tcPr>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(see above)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Merge w:val="continue"/>
          </w:tcPr>
          <w:p>
            <w:pPr>
              <w:jc w:val="center"/>
              <w:rPr>
                <w:rFonts w:asciiTheme="majorBidi" w:hAnsiTheme="majorBidi" w:cstheme="majorBidi"/>
                <w:sz w:val="22"/>
                <w:szCs w:val="22"/>
                <w:lang w:val="it-IT" w:eastAsia="zh-TW"/>
              </w:rPr>
            </w:pPr>
          </w:p>
        </w:tc>
        <w:tc>
          <w:tcPr>
            <w:tcW w:w="1170" w:type="dxa"/>
            <w:vMerge w:val="continue"/>
          </w:tcPr>
          <w:p>
            <w:pPr>
              <w:jc w:val="center"/>
              <w:rPr>
                <w:rFonts w:asciiTheme="majorBidi" w:hAnsiTheme="majorBidi" w:cstheme="majorBidi"/>
                <w:sz w:val="22"/>
                <w:szCs w:val="22"/>
                <w:lang w:val="it-IT" w:eastAsia="zh-TW"/>
              </w:rPr>
            </w:pPr>
          </w:p>
        </w:tc>
        <w:tc>
          <w:tcPr>
            <w:tcW w:w="1530" w:type="dxa"/>
          </w:tcPr>
          <w:p>
            <w:pPr>
              <w:jc w:val="center"/>
              <w:rPr>
                <w:rStyle w:val="29"/>
                <w:rFonts w:asciiTheme="majorBidi" w:hAnsiTheme="majorBidi" w:cstheme="majorBidi"/>
                <w:sz w:val="22"/>
                <w:szCs w:val="22"/>
                <w:lang w:val="it-IT" w:eastAsia="zh-TW"/>
              </w:rPr>
            </w:pPr>
            <w:r>
              <w:fldChar w:fldCharType="begin"/>
            </w:r>
            <w:r>
              <w:instrText xml:space="preserve"> HYPERLINK "https://bdd-data.berkeley.edu/" </w:instrText>
            </w:r>
            <w:r>
              <w:fldChar w:fldCharType="separate"/>
            </w:r>
            <w:r>
              <w:rPr>
                <w:rStyle w:val="29"/>
                <w:rFonts w:asciiTheme="majorBidi" w:hAnsiTheme="majorBidi" w:cstheme="majorBidi"/>
                <w:sz w:val="22"/>
                <w:szCs w:val="22"/>
                <w:lang w:val="it-IT" w:eastAsia="zh-TW"/>
              </w:rPr>
              <w:t>BD100K</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r>
              <w:rPr>
                <w:rStyle w:val="29"/>
                <w:color w:val="auto"/>
                <w:u w:val="none"/>
                <w:lang w:val="it-IT" w:eastAsia="zh-TW"/>
              </w:rPr>
              <w:t>(image)</w:t>
            </w:r>
          </w:p>
        </w:tc>
        <w:tc>
          <w:tcPr>
            <w:tcW w:w="2070" w:type="dxa"/>
          </w:tcPr>
          <w:p>
            <w:pPr>
              <w:jc w:val="center"/>
              <w:rPr>
                <w:rFonts w:asciiTheme="majorBidi" w:hAnsiTheme="majorBidi" w:cstheme="majorBidi"/>
                <w:sz w:val="22"/>
                <w:szCs w:val="22"/>
                <w:lang w:val="it-IT" w:eastAsia="zh-TW"/>
              </w:rPr>
            </w:pPr>
            <w:r>
              <w:fldChar w:fldCharType="begin"/>
            </w:r>
            <w:r>
              <w:instrText xml:space="preserve"> HYPERLINK "https://arxiv.org/abs/1805.04687" </w:instrText>
            </w:r>
            <w:r>
              <w:fldChar w:fldCharType="separate"/>
            </w:r>
            <w:r>
              <w:rPr>
                <w:rStyle w:val="29"/>
                <w:rFonts w:asciiTheme="majorBidi" w:hAnsiTheme="majorBidi" w:cstheme="majorBidi"/>
                <w:sz w:val="22"/>
                <w:szCs w:val="22"/>
                <w:lang w:val="it-IT" w:eastAsia="zh-TW"/>
              </w:rPr>
              <w:t>https://arxiv.org/abs/1805.04687</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We recommend using the predefined splits.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525" w:type="dxa"/>
            <w:vMerge w:val="continue"/>
          </w:tcPr>
          <w:p>
            <w:pPr>
              <w:jc w:val="center"/>
              <w:rPr>
                <w:rFonts w:asciiTheme="majorBidi" w:hAnsiTheme="majorBidi" w:cstheme="majorBidi"/>
                <w:sz w:val="22"/>
                <w:szCs w:val="22"/>
                <w:lang w:val="it-IT" w:eastAsia="zh-TW"/>
              </w:rPr>
            </w:pPr>
          </w:p>
        </w:tc>
        <w:tc>
          <w:tcPr>
            <w:tcW w:w="1170" w:type="dxa"/>
            <w:vMerge w:val="continue"/>
          </w:tcPr>
          <w:p>
            <w:pPr>
              <w:jc w:val="center"/>
              <w:rPr>
                <w:rFonts w:asciiTheme="majorBidi" w:hAnsiTheme="majorBidi" w:cstheme="majorBidi"/>
                <w:sz w:val="22"/>
                <w:szCs w:val="22"/>
                <w:lang w:val="it-IT" w:eastAsia="zh-TW"/>
              </w:rPr>
            </w:pPr>
          </w:p>
        </w:tc>
        <w:tc>
          <w:tcPr>
            <w:tcW w:w="1530" w:type="dxa"/>
          </w:tcPr>
          <w:p>
            <w:pPr>
              <w:jc w:val="center"/>
              <w:rPr>
                <w:rStyle w:val="29"/>
                <w:rFonts w:asciiTheme="majorBidi" w:hAnsiTheme="majorBidi" w:cstheme="majorBidi"/>
                <w:sz w:val="22"/>
                <w:szCs w:val="22"/>
                <w:lang w:val="it-IT" w:eastAsia="zh-TW"/>
              </w:rPr>
            </w:pPr>
            <w:r>
              <w:fldChar w:fldCharType="begin"/>
            </w:r>
            <w:r>
              <w:instrText xml:space="preserve"> HYPERLINK "http://www.cvlibs.net/datasets/kitti/index.php" </w:instrText>
            </w:r>
            <w:r>
              <w:fldChar w:fldCharType="separate"/>
            </w:r>
            <w:r>
              <w:rPr>
                <w:rStyle w:val="29"/>
                <w:rFonts w:asciiTheme="majorBidi" w:hAnsiTheme="majorBidi" w:cstheme="majorBidi"/>
                <w:sz w:val="22"/>
                <w:szCs w:val="22"/>
                <w:lang w:val="it-IT" w:eastAsia="zh-TW"/>
              </w:rPr>
              <w:t>KITTI</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(image)</w:t>
            </w:r>
          </w:p>
        </w:tc>
        <w:tc>
          <w:tcPr>
            <w:tcW w:w="2070" w:type="dxa"/>
          </w:tcPr>
          <w:p>
            <w:pPr>
              <w:jc w:val="center"/>
              <w:rPr>
                <w:rStyle w:val="29"/>
                <w:rFonts w:asciiTheme="majorBidi" w:hAnsiTheme="majorBidi" w:cstheme="majorBidi"/>
                <w:sz w:val="22"/>
                <w:szCs w:val="22"/>
                <w:lang w:val="it-IT" w:eastAsia="zh-TW"/>
              </w:rPr>
            </w:pPr>
            <w:r>
              <w:fldChar w:fldCharType="begin"/>
            </w:r>
            <w:r>
              <w:instrText xml:space="preserve"> HYPERLINK "http://www.cvlibs.net/datasets/kitti/eval_object.php" </w:instrText>
            </w:r>
            <w:r>
              <w:fldChar w:fldCharType="separate"/>
            </w:r>
            <w:r>
              <w:rPr>
                <w:rStyle w:val="29"/>
                <w:rFonts w:asciiTheme="majorBidi" w:hAnsiTheme="majorBidi" w:cstheme="majorBidi"/>
                <w:sz w:val="22"/>
                <w:szCs w:val="22"/>
                <w:lang w:val="it-IT" w:eastAsia="zh-TW"/>
              </w:rPr>
              <w:t>http://www.cvlibs.net/datasets/kitti/eval_object.php</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We recommend using the predefined splits.</w:t>
            </w:r>
          </w:p>
          <w:p>
            <w:pPr>
              <w:jc w:val="left"/>
              <w:rPr>
                <w:rFonts w:asciiTheme="majorBidi" w:hAnsiTheme="majorBidi" w:cstheme="majorBidi"/>
                <w:sz w:val="22"/>
                <w:szCs w:val="22"/>
                <w:lang w:val="it-IT" w:eastAsia="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525" w:type="dxa"/>
            <w:vMerge w:val="continue"/>
          </w:tcPr>
          <w:p>
            <w:pPr>
              <w:jc w:val="center"/>
              <w:rPr>
                <w:rFonts w:asciiTheme="majorBidi" w:hAnsiTheme="majorBidi" w:cstheme="majorBidi"/>
                <w:sz w:val="22"/>
                <w:szCs w:val="22"/>
                <w:lang w:val="it-IT" w:eastAsia="zh-TW"/>
              </w:rPr>
            </w:pPr>
          </w:p>
        </w:tc>
        <w:tc>
          <w:tcPr>
            <w:tcW w:w="1170" w:type="dxa"/>
          </w:tcPr>
          <w:p>
            <w:pPr>
              <w:jc w:val="center"/>
              <w:rPr>
                <w:rStyle w:val="29"/>
                <w:rFonts w:asciiTheme="majorBidi" w:hAnsiTheme="majorBidi" w:cstheme="majorBidi"/>
                <w:sz w:val="22"/>
                <w:szCs w:val="22"/>
                <w:lang w:val="it-IT" w:eastAsia="zh-TW"/>
              </w:rPr>
            </w:pPr>
            <w:r>
              <w:fldChar w:fldCharType="begin"/>
            </w:r>
            <w:r>
              <w:instrText xml:space="preserve"> HYPERLINK "https://mc.ai/the-confusing-metrics-of-ap-and-map-for-object-detection/" </w:instrText>
            </w:r>
            <w:r>
              <w:fldChar w:fldCharType="separate"/>
            </w:r>
            <w:r>
              <w:rPr>
                <w:rStyle w:val="29"/>
                <w:rFonts w:asciiTheme="majorBidi" w:hAnsiTheme="majorBidi" w:cstheme="majorBidi"/>
                <w:sz w:val="22"/>
                <w:szCs w:val="22"/>
                <w:lang w:val="it-IT" w:eastAsia="zh-TW"/>
              </w:rPr>
              <w:t>mAP</w:t>
            </w:r>
            <w:r>
              <w:rPr>
                <w:rStyle w:val="29"/>
                <w:rFonts w:asciiTheme="majorBidi" w:hAnsiTheme="majorBidi" w:cstheme="majorBidi"/>
                <w:sz w:val="22"/>
                <w:szCs w:val="22"/>
                <w:lang w:val="it-IT" w:eastAsia="zh-TW"/>
              </w:rPr>
              <w:fldChar w:fldCharType="end"/>
            </w:r>
          </w:p>
          <w:p>
            <w:pPr>
              <w:jc w:val="center"/>
              <w:rPr>
                <w:rStyle w:val="29"/>
                <w:color w:val="000000" w:themeColor="text1"/>
                <w:u w:val="none"/>
                <w:lang w:val="it-IT" w:eastAsia="zh-TW"/>
                <w14:textFill>
                  <w14:solidFill>
                    <w14:schemeClr w14:val="tx1"/>
                  </w14:solidFill>
                </w14:textFill>
              </w:rPr>
            </w:pPr>
            <w:r>
              <w:rPr>
                <w:rStyle w:val="29"/>
                <w:color w:val="000000" w:themeColor="text1"/>
                <w:u w:val="none"/>
                <w:lang w:val="it-IT" w:eastAsia="zh-TW"/>
                <w14:textFill>
                  <w14:solidFill>
                    <w14:schemeClr w14:val="tx1"/>
                  </w14:solidFill>
                </w14:textFill>
              </w:rPr>
              <w:t xml:space="preserve">vs </w:t>
            </w:r>
          </w:p>
          <w:p>
            <w:pPr>
              <w:jc w:val="center"/>
              <w:rPr>
                <w:rFonts w:asciiTheme="majorBidi" w:hAnsiTheme="majorBidi" w:cstheme="majorBidi"/>
                <w:sz w:val="22"/>
                <w:szCs w:val="22"/>
                <w:lang w:val="it-IT" w:eastAsia="zh-TW"/>
              </w:rPr>
            </w:pPr>
            <w:r>
              <w:rPr>
                <w:rStyle w:val="29"/>
                <w:color w:val="000000" w:themeColor="text1"/>
                <w:u w:val="none"/>
                <w:lang w:val="it-IT" w:eastAsia="zh-TW"/>
                <w14:textFill>
                  <w14:solidFill>
                    <w14:schemeClr w14:val="tx1"/>
                  </w14:solidFill>
                </w14:textFill>
              </w:rPr>
              <w:t>Rate</w:t>
            </w:r>
          </w:p>
        </w:tc>
        <w:tc>
          <w:tcPr>
            <w:tcW w:w="1530" w:type="dxa"/>
          </w:tcPr>
          <w:p>
            <w:pPr>
              <w:jc w:val="center"/>
              <w:rPr>
                <w:rStyle w:val="29"/>
                <w:rFonts w:asciiTheme="majorBidi" w:hAnsiTheme="majorBidi" w:cstheme="majorBidi"/>
                <w:sz w:val="22"/>
                <w:szCs w:val="22"/>
                <w:lang w:val="it-IT" w:eastAsia="zh-TW"/>
              </w:rPr>
            </w:pPr>
            <w:r>
              <w:rPr>
                <w:rStyle w:val="29"/>
                <w:rFonts w:asciiTheme="majorBidi" w:hAnsiTheme="majorBidi" w:cstheme="majorBidi"/>
                <w:sz w:val="22"/>
                <w:szCs w:val="22"/>
                <w:lang w:val="it-IT" w:eastAsia="zh-TW"/>
              </w:rPr>
              <w:t>DAVIS 2016 / 2017</w:t>
            </w:r>
          </w:p>
          <w:p>
            <w:pPr>
              <w:jc w:val="center"/>
              <w:rPr>
                <w:lang w:val="it-IT" w:eastAsia="zh-TW"/>
              </w:rPr>
            </w:pPr>
            <w:r>
              <w:rPr>
                <w:rStyle w:val="29"/>
                <w:color w:val="000000" w:themeColor="text1"/>
                <w:u w:val="none"/>
                <w:lang w:val="it-IT" w:eastAsia="zh-TW"/>
                <w14:textFill>
                  <w14:solidFill>
                    <w14:schemeClr w14:val="tx1"/>
                  </w14:solidFill>
                </w14:textFill>
              </w:rPr>
              <w:t>(video)</w:t>
            </w:r>
          </w:p>
        </w:tc>
        <w:tc>
          <w:tcPr>
            <w:tcW w:w="2070" w:type="dxa"/>
          </w:tcPr>
          <w:p>
            <w:pPr>
              <w:jc w:val="center"/>
              <w:rPr>
                <w:lang w:val="it-IT" w:eastAsia="zh-TW"/>
              </w:rPr>
            </w:pPr>
            <w:r>
              <w:fldChar w:fldCharType="begin"/>
            </w:r>
            <w:r>
              <w:instrText xml:space="preserve"> HYPERLINK "https://davischallenge.org/" </w:instrText>
            </w:r>
            <w:r>
              <w:fldChar w:fldCharType="separate"/>
            </w:r>
            <w:r>
              <w:rPr>
                <w:rStyle w:val="29"/>
                <w:rFonts w:asciiTheme="majorBidi" w:hAnsiTheme="majorBidi" w:cstheme="majorBidi"/>
                <w:sz w:val="22"/>
                <w:szCs w:val="22"/>
                <w:lang w:val="it-IT" w:eastAsia="zh-TW"/>
              </w:rPr>
              <w:t>https://davischallenge.org/</w:t>
            </w:r>
            <w:r>
              <w:rPr>
                <w:rStyle w:val="29"/>
                <w:rFonts w:asciiTheme="majorBidi" w:hAnsiTheme="majorBidi" w:cstheme="majorBidi"/>
                <w:sz w:val="22"/>
                <w:szCs w:val="22"/>
                <w:lang w:val="it-IT" w:eastAsia="zh-TW"/>
              </w:rPr>
              <w:fldChar w:fldCharType="end"/>
            </w: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We recommend using the semi-supervised mode for higher accuracy.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Object Tracking</w:t>
            </w:r>
          </w:p>
        </w:tc>
        <w:tc>
          <w:tcPr>
            <w:tcW w:w="1170" w:type="dxa"/>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MOTA</w:t>
            </w:r>
          </w:p>
          <w:p>
            <w:pPr>
              <w:jc w:val="center"/>
              <w:rPr>
                <w:rStyle w:val="29"/>
                <w:color w:val="000000" w:themeColor="text1"/>
                <w:u w:val="none"/>
                <w:lang w:val="it-IT" w:eastAsia="zh-TW"/>
                <w14:textFill>
                  <w14:solidFill>
                    <w14:schemeClr w14:val="tx1"/>
                  </w14:solidFill>
                </w14:textFill>
              </w:rPr>
            </w:pPr>
            <w:r>
              <w:rPr>
                <w:rStyle w:val="29"/>
                <w:color w:val="000000" w:themeColor="text1"/>
                <w:u w:val="none"/>
                <w:lang w:val="it-IT" w:eastAsia="zh-TW"/>
                <w14:textFill>
                  <w14:solidFill>
                    <w14:schemeClr w14:val="tx1"/>
                  </w14:solidFill>
                </w14:textFill>
              </w:rPr>
              <w:t xml:space="preserve">vs </w:t>
            </w:r>
          </w:p>
          <w:p>
            <w:pPr>
              <w:jc w:val="center"/>
              <w:rPr>
                <w:rFonts w:asciiTheme="majorBidi" w:hAnsiTheme="majorBidi" w:cstheme="majorBidi"/>
                <w:sz w:val="22"/>
                <w:szCs w:val="22"/>
                <w:lang w:val="it-IT" w:eastAsia="zh-TW"/>
              </w:rPr>
            </w:pPr>
            <w:r>
              <w:rPr>
                <w:rStyle w:val="29"/>
                <w:color w:val="000000" w:themeColor="text1"/>
                <w:u w:val="none"/>
                <w:lang w:val="it-IT" w:eastAsia="zh-TW"/>
                <w14:textFill>
                  <w14:solidFill>
                    <w14:schemeClr w14:val="tx1"/>
                  </w14:solidFill>
                </w14:textFill>
              </w:rPr>
              <w:t>Rate</w:t>
            </w:r>
          </w:p>
        </w:tc>
        <w:tc>
          <w:tcPr>
            <w:tcW w:w="1530" w:type="dxa"/>
          </w:tcPr>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MOT20</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[compressed]</w:t>
            </w:r>
          </w:p>
          <w:p>
            <w:pPr>
              <w:jc w:val="center"/>
              <w:rPr>
                <w:rFonts w:asciiTheme="majorBidi" w:hAnsiTheme="majorBidi" w:cstheme="majorBidi"/>
                <w:sz w:val="22"/>
                <w:szCs w:val="22"/>
                <w:lang w:val="it-IT" w:eastAsia="zh-TW"/>
              </w:rPr>
            </w:pPr>
            <w:r>
              <w:rPr>
                <w:rFonts w:asciiTheme="majorBidi" w:hAnsiTheme="majorBidi" w:cstheme="majorBidi"/>
                <w:sz w:val="22"/>
                <w:szCs w:val="22"/>
                <w:lang w:val="it-IT" w:eastAsia="zh-TW"/>
              </w:rPr>
              <w:t>(video)</w:t>
            </w:r>
          </w:p>
          <w:p>
            <w:pPr>
              <w:jc w:val="center"/>
              <w:rPr>
                <w:rFonts w:asciiTheme="majorBidi" w:hAnsiTheme="majorBidi" w:cstheme="majorBidi"/>
                <w:color w:val="FF0000"/>
                <w:sz w:val="22"/>
                <w:szCs w:val="22"/>
                <w:lang w:val="it-IT" w:eastAsia="zh-TW"/>
              </w:rPr>
            </w:pPr>
          </w:p>
        </w:tc>
        <w:tc>
          <w:tcPr>
            <w:tcW w:w="2070" w:type="dxa"/>
          </w:tcPr>
          <w:p>
            <w:pPr>
              <w:jc w:val="center"/>
              <w:rPr>
                <w:rFonts w:asciiTheme="majorBidi" w:hAnsiTheme="majorBidi" w:cstheme="majorBidi"/>
                <w:sz w:val="22"/>
                <w:szCs w:val="22"/>
                <w:lang w:val="it-IT" w:eastAsia="zh-TW"/>
              </w:rPr>
            </w:pPr>
            <w:r>
              <w:fldChar w:fldCharType="begin"/>
            </w:r>
            <w:r>
              <w:instrText xml:space="preserve"> HYPERLINK "https://arxiv.org/pdf/1906.04567.pdf" </w:instrText>
            </w:r>
            <w:r>
              <w:fldChar w:fldCharType="separate"/>
            </w:r>
            <w:r>
              <w:rPr>
                <w:rStyle w:val="29"/>
                <w:rFonts w:asciiTheme="majorBidi" w:hAnsiTheme="majorBidi" w:cstheme="majorBidi"/>
                <w:sz w:val="22"/>
                <w:szCs w:val="22"/>
                <w:lang w:val="it-IT" w:eastAsia="zh-TW"/>
              </w:rPr>
              <w:t>https://arxiv.org/pdf/1906.04567.pdf</w:t>
            </w:r>
            <w:r>
              <w:rPr>
                <w:rStyle w:val="29"/>
                <w:rFonts w:asciiTheme="majorBidi" w:hAnsiTheme="majorBidi" w:cstheme="majorBidi"/>
                <w:sz w:val="22"/>
                <w:szCs w:val="22"/>
                <w:lang w:val="it-IT" w:eastAsia="zh-TW"/>
              </w:rPr>
              <w:fldChar w:fldCharType="end"/>
            </w:r>
          </w:p>
          <w:p>
            <w:pPr>
              <w:jc w:val="center"/>
              <w:rPr>
                <w:rFonts w:asciiTheme="majorBidi" w:hAnsiTheme="majorBidi" w:cstheme="majorBidi"/>
                <w:sz w:val="22"/>
                <w:szCs w:val="22"/>
                <w:lang w:val="it-IT" w:eastAsia="zh-TW"/>
              </w:rPr>
            </w:pPr>
          </w:p>
        </w:tc>
        <w:tc>
          <w:tcPr>
            <w:tcW w:w="3050" w:type="dxa"/>
          </w:tcPr>
          <w:p>
            <w:pPr>
              <w:jc w:val="left"/>
              <w:rPr>
                <w:rFonts w:asciiTheme="majorBidi" w:hAnsiTheme="majorBidi" w:cstheme="majorBidi"/>
                <w:sz w:val="22"/>
                <w:szCs w:val="22"/>
                <w:lang w:val="it-IT" w:eastAsia="zh-TW"/>
              </w:rPr>
            </w:pPr>
            <w:r>
              <w:rPr>
                <w:rFonts w:asciiTheme="majorBidi" w:hAnsiTheme="majorBidi" w:cstheme="majorBidi"/>
                <w:sz w:val="22"/>
                <w:szCs w:val="22"/>
                <w:lang w:val="it-IT" w:eastAsia="zh-TW"/>
              </w:rPr>
              <w:t>Dataset split is available from the Tracking Challenge, available on their website.</w:t>
            </w:r>
          </w:p>
        </w:tc>
      </w:tr>
    </w:tbl>
    <w:p>
      <w:pPr>
        <w:rPr>
          <w:lang w:val="en-GB" w:eastAsia="zh-TW"/>
        </w:rPr>
      </w:pPr>
    </w:p>
    <w:p>
      <w:pPr>
        <w:rPr>
          <w:lang w:val="en-GB" w:eastAsia="zh-TW"/>
        </w:rPr>
      </w:pPr>
    </w:p>
    <w:p>
      <w:pPr>
        <w:rPr>
          <w:lang w:val="en-GB" w:eastAsia="zh-TW"/>
        </w:rPr>
      </w:pPr>
    </w:p>
    <w:p>
      <w:pPr>
        <w:pStyle w:val="51"/>
        <w:numPr>
          <w:ilvl w:val="0"/>
          <w:numId w:val="5"/>
        </w:numPr>
        <w:rPr>
          <w:lang w:val="en-GB" w:eastAsia="zh-TW"/>
        </w:rPr>
      </w:pPr>
      <w:r>
        <w:rPr>
          <w:lang w:val="en-GB" w:eastAsia="zh-TW"/>
        </w:rPr>
        <w:t>Datasets</w:t>
      </w:r>
    </w:p>
    <w:p>
      <w:pPr>
        <w:pStyle w:val="51"/>
        <w:numPr>
          <w:ilvl w:val="1"/>
          <w:numId w:val="5"/>
        </w:numPr>
        <w:spacing w:after="160" w:line="252" w:lineRule="auto"/>
        <w:jc w:val="left"/>
      </w:pPr>
      <w:r>
        <w:t>Datasets must be of high quality such that a VVC encoder can create several coded versions of the sequence with noticeable degradation in quality</w:t>
      </w:r>
    </w:p>
    <w:p>
      <w:pPr>
        <w:pStyle w:val="51"/>
        <w:numPr>
          <w:ilvl w:val="1"/>
          <w:numId w:val="5"/>
        </w:numPr>
        <w:spacing w:after="160" w:line="252" w:lineRule="auto"/>
        <w:jc w:val="left"/>
      </w:pPr>
      <w:r>
        <w:t>Datasets shall be capable of generating anchors per requirements</w:t>
      </w:r>
    </w:p>
    <w:p>
      <w:pPr>
        <w:numPr>
          <w:ilvl w:val="1"/>
          <w:numId w:val="5"/>
        </w:numPr>
        <w:spacing w:after="160" w:line="252" w:lineRule="auto"/>
        <w:contextualSpacing/>
        <w:jc w:val="left"/>
      </w:pPr>
      <w:r>
        <w:t>Proponents are invited to look into the datasets and raise a flag in case of encountering issues such as copy rights, etc. (Note: It is intended to have these datasets to be downloadable from the MPEG site)</w:t>
      </w:r>
    </w:p>
    <w:p>
      <w:pPr>
        <w:numPr>
          <w:ilvl w:val="0"/>
          <w:numId w:val="5"/>
        </w:numPr>
        <w:spacing w:after="160" w:line="252" w:lineRule="auto"/>
        <w:contextualSpacing/>
        <w:jc w:val="left"/>
      </w:pPr>
      <w:r>
        <w:t>Reference codec configuration</w:t>
      </w:r>
    </w:p>
    <w:p>
      <w:pPr>
        <w:numPr>
          <w:ilvl w:val="1"/>
          <w:numId w:val="5"/>
        </w:numPr>
        <w:spacing w:after="160" w:line="252" w:lineRule="auto"/>
        <w:contextualSpacing/>
        <w:jc w:val="left"/>
      </w:pPr>
      <w:r>
        <w:t>VVC</w:t>
      </w:r>
    </w:p>
    <w:p>
      <w:pPr>
        <w:numPr>
          <w:ilvl w:val="1"/>
          <w:numId w:val="5"/>
        </w:numPr>
        <w:spacing w:after="160" w:line="252" w:lineRule="auto"/>
        <w:contextualSpacing/>
        <w:jc w:val="left"/>
      </w:pPr>
      <w:r>
        <w:t>Reference software VTM-8.0</w:t>
      </w:r>
    </w:p>
    <w:p>
      <w:pPr>
        <w:numPr>
          <w:ilvl w:val="1"/>
          <w:numId w:val="5"/>
        </w:numPr>
        <w:spacing w:after="160" w:line="252" w:lineRule="auto"/>
        <w:contextualSpacing/>
        <w:jc w:val="left"/>
      </w:pPr>
      <w:r>
        <w:t>JVET Common Test Conditions (CTC-420) with Random Access (RA) condition for videos</w:t>
      </w:r>
    </w:p>
    <w:p>
      <w:pPr>
        <w:numPr>
          <w:ilvl w:val="1"/>
          <w:numId w:val="5"/>
        </w:numPr>
        <w:spacing w:after="160" w:line="252" w:lineRule="auto"/>
        <w:contextualSpacing/>
        <w:jc w:val="left"/>
      </w:pPr>
      <w:r>
        <w:t>JVET Common Test Conditions (CTC-420) with All Intra AI condition for images</w:t>
      </w:r>
    </w:p>
    <w:p>
      <w:pPr>
        <w:numPr>
          <w:ilvl w:val="1"/>
          <w:numId w:val="5"/>
        </w:numPr>
        <w:spacing w:after="160" w:line="252" w:lineRule="auto"/>
        <w:contextualSpacing/>
        <w:jc w:val="left"/>
      </w:pPr>
      <w:r>
        <w:t>Performance:  mAP/MOTA vs BPP/rate</w:t>
      </w:r>
    </w:p>
    <w:p>
      <w:pPr>
        <w:numPr>
          <w:ilvl w:val="2"/>
          <w:numId w:val="5"/>
        </w:numPr>
        <w:spacing w:after="160" w:line="252" w:lineRule="auto"/>
        <w:contextualSpacing/>
        <w:jc w:val="left"/>
      </w:pPr>
      <w:r>
        <w:t>Specify max. endpoint (uncompressed) performance (mAP/MOTA)</w:t>
      </w:r>
    </w:p>
    <w:p>
      <w:pPr>
        <w:numPr>
          <w:ilvl w:val="2"/>
          <w:numId w:val="5"/>
        </w:numPr>
        <w:spacing w:after="160" w:line="252" w:lineRule="auto"/>
        <w:contextualSpacing/>
        <w:jc w:val="left"/>
      </w:pPr>
      <w:r>
        <w:t>Specify min. endpoint (threshold) performance (mAP/MOTA)</w:t>
      </w:r>
    </w:p>
    <w:p>
      <w:pPr>
        <w:numPr>
          <w:ilvl w:val="2"/>
          <w:numId w:val="5"/>
        </w:numPr>
        <w:spacing w:after="160" w:line="252" w:lineRule="auto"/>
        <w:contextualSpacing/>
        <w:jc w:val="left"/>
      </w:pPr>
      <w:r>
        <w:t>Checkpoints are uniformly distributed between max and min endpoints (including the end points)</w:t>
      </w:r>
    </w:p>
    <w:p>
      <w:pPr>
        <w:numPr>
          <w:ilvl w:val="2"/>
          <w:numId w:val="5"/>
        </w:numPr>
        <w:spacing w:after="160" w:line="252" w:lineRule="auto"/>
        <w:contextualSpacing/>
        <w:jc w:val="left"/>
      </w:pPr>
      <w:r>
        <w:t>Resolutions: 100%, 75%, 50% and 25%</w:t>
      </w:r>
    </w:p>
    <w:p>
      <w:pPr>
        <w:numPr>
          <w:ilvl w:val="2"/>
          <w:numId w:val="5"/>
        </w:numPr>
        <w:spacing w:after="160" w:line="252" w:lineRule="auto"/>
        <w:contextualSpacing/>
        <w:jc w:val="left"/>
      </w:pPr>
      <w:r>
        <w:t xml:space="preserve">Quantization Parameters (QP): </w:t>
      </w:r>
      <w:r>
        <w:rPr>
          <w:color w:val="7F7F7F" w:themeColor="background1" w:themeShade="80"/>
        </w:rPr>
        <w:t>22, 27, 32, 37, 43, 48, 51</w:t>
      </w:r>
    </w:p>
    <w:p>
      <w:pPr>
        <w:numPr>
          <w:ilvl w:val="2"/>
          <w:numId w:val="5"/>
        </w:numPr>
        <w:spacing w:after="160" w:line="252" w:lineRule="auto"/>
        <w:contextualSpacing/>
        <w:jc w:val="left"/>
      </w:pPr>
      <w:r>
        <w:t>Generate performance (mAP/MOTA v.s. BPP) curves for each task based on the 4x resolutions and QP within the range of acceptable performance (min/max endpoints)</w:t>
      </w:r>
    </w:p>
    <w:p>
      <w:pPr>
        <w:numPr>
          <w:ilvl w:val="2"/>
          <w:numId w:val="5"/>
        </w:numPr>
        <w:spacing w:after="160" w:line="252" w:lineRule="auto"/>
        <w:contextualSpacing/>
        <w:jc w:val="left"/>
      </w:pPr>
      <w:r>
        <w:t>Performance curve is the Pareto front created from the 4 curves</w:t>
      </w:r>
    </w:p>
    <w:p>
      <w:pPr>
        <w:numPr>
          <w:ilvl w:val="0"/>
          <w:numId w:val="5"/>
        </w:numPr>
        <w:spacing w:after="160" w:line="252" w:lineRule="auto"/>
        <w:contextualSpacing/>
        <w:jc w:val="left"/>
      </w:pPr>
      <w:r>
        <w:t>Network architectures</w:t>
      </w:r>
    </w:p>
    <w:p>
      <w:pPr>
        <w:numPr>
          <w:ilvl w:val="1"/>
          <w:numId w:val="5"/>
        </w:numPr>
        <w:spacing w:after="160" w:line="252" w:lineRule="auto"/>
        <w:contextualSpacing/>
        <w:jc w:val="left"/>
      </w:pPr>
      <w:r>
        <w:t xml:space="preserve">Object Detection: Faster R-CNN X101-FPN (part of Facebook AI Research’s Detectron)              </w:t>
      </w:r>
    </w:p>
    <w:p>
      <w:pPr>
        <w:numPr>
          <w:ilvl w:val="1"/>
          <w:numId w:val="5"/>
        </w:numPr>
        <w:spacing w:after="160" w:line="252" w:lineRule="auto"/>
        <w:contextualSpacing/>
        <w:jc w:val="left"/>
      </w:pPr>
      <w:r>
        <w:t xml:space="preserve">Object Segmentation: R50-FPN Cityscapes (part of Facebook AI Research’s Detectron)              </w:t>
      </w:r>
    </w:p>
    <w:p>
      <w:pPr>
        <w:numPr>
          <w:ilvl w:val="1"/>
          <w:numId w:val="5"/>
        </w:numPr>
        <w:spacing w:after="160" w:line="252" w:lineRule="auto"/>
        <w:contextualSpacing/>
        <w:jc w:val="left"/>
      </w:pPr>
      <w:r>
        <w:t>Object Tracking: JDE-1088x608</w:t>
      </w:r>
    </w:p>
    <w:p>
      <w:pPr>
        <w:numPr>
          <w:ilvl w:val="1"/>
          <w:numId w:val="5"/>
        </w:numPr>
        <w:spacing w:after="160" w:line="252" w:lineRule="auto"/>
        <w:contextualSpacing/>
        <w:jc w:val="left"/>
      </w:pPr>
      <w:r>
        <w:t>Optional requirement</w:t>
      </w:r>
    </w:p>
    <w:p>
      <w:pPr>
        <w:numPr>
          <w:ilvl w:val="2"/>
          <w:numId w:val="5"/>
        </w:numPr>
        <w:spacing w:after="160" w:line="252" w:lineRule="auto"/>
        <w:contextualSpacing/>
        <w:jc w:val="left"/>
      </w:pPr>
      <w:bookmarkStart w:id="7" w:name="_Hlk38526551"/>
      <w:r>
        <w:t>As an additional performance data, other network architectures are allowed to be used per tasks. However, it is up to the proponents to provide a comparable performance data with the anchors specified in this document</w:t>
      </w:r>
    </w:p>
    <w:bookmarkEnd w:id="7"/>
    <w:p>
      <w:pPr>
        <w:spacing w:after="160" w:line="252" w:lineRule="auto"/>
        <w:ind w:left="1080"/>
        <w:contextualSpacing/>
        <w:jc w:val="left"/>
      </w:pPr>
    </w:p>
    <w:p>
      <w:pPr>
        <w:rPr>
          <w:lang w:val="en-GB" w:eastAsia="zh-TW"/>
        </w:rPr>
      </w:pPr>
    </w:p>
    <w:p>
      <w:r>
        <w:t>The majority of these datasets have publicly defined training and validation sets. In the case this is not available, we will release a training and testing split for comparison. This list is not exhaustive, and proponents are free to use their own datasets for each of the key tasks.</w:t>
      </w:r>
    </w:p>
    <w:p>
      <w:pPr>
        <w:rPr>
          <w:lang w:val="en-GB" w:eastAsia="zh-TW"/>
        </w:rPr>
      </w:pPr>
    </w:p>
    <w:p>
      <w:pPr>
        <w:rPr>
          <w:lang w:val="en-GB" w:eastAsia="zh-TW"/>
        </w:rPr>
      </w:pPr>
      <w:r>
        <w:rPr>
          <w:lang w:val="en-GB" w:eastAsia="zh-TW"/>
        </w:rPr>
        <w:t xml:space="preserve">The input images and labels for training and testing are directly taken from the dataset for specific use cases as listed above. This leads into a general feature extractor such as a convolutional neural network, which converts the images or video into a stream of unprocessed or processed video. The resulting features are then fed into different machines, whose results are calculated with respect to the appropriate metric. Proponents are asked to report this result along with the current state of the art on the chosen group of tasks, which will be released by MPEG-VCM. Comparison will be made regarding the performance across the different tasks in the group measured by the relevant metric. </w:t>
      </w:r>
    </w:p>
    <w:p>
      <w:pPr>
        <w:rPr>
          <w:lang w:val="en-GB" w:eastAsia="zh-TW"/>
        </w:rPr>
      </w:pPr>
      <w:r>
        <w:rPr>
          <w:lang w:val="en-GB" w:eastAsia="zh-TW"/>
        </w:rPr>
        <w:t xml:space="preserve"> </w:t>
      </w:r>
    </w:p>
    <w:p>
      <w:pPr>
        <w:rPr>
          <w:lang w:val="en-GB" w:eastAsia="zh-TW"/>
        </w:rPr>
      </w:pPr>
      <w:r>
        <w:rPr>
          <w:lang w:val="en-GB" w:eastAsia="zh-TW"/>
        </w:rPr>
        <w:t>Regarding the compression of processed or unprocessed video, proponents are asked to test the compression ratio on the processed or unprocessed video. This compression ratio should be given as comparison to the released compression ratio of VVC on the unprocessed video. For human consumption use cases, proponents shall report BD-rate. BD-rate should be calculated in the way as other standardization groups, e.g. JVET [2].</w:t>
      </w:r>
    </w:p>
    <w:p>
      <w:pPr>
        <w:rPr>
          <w:lang w:val="en-GB" w:eastAsia="zh-TW"/>
        </w:rPr>
      </w:pPr>
    </w:p>
    <w:p>
      <w:pPr>
        <w:rPr>
          <w:lang w:val="en-GB" w:eastAsia="zh-TW"/>
        </w:rPr>
      </w:pPr>
      <w:r>
        <w:rPr>
          <w:lang w:val="en-GB" w:eastAsia="zh-TW"/>
        </w:rPr>
        <w:t>MPEG-VCM will release a stream of feature maps taken from video for several use cases based on current state of the art computer vision, along with the performance measured across different datasets. MPEG-VCM will also release the compression ratio and performance graphed for VVC with a common profile. Proponents are asked to test their compression coding on this stream, and shall report the bitrate of the compressed stream to the provided stream and report this ratio. Proponents are also asked to report the performance on the chosen database in the case of lossy coding.</w:t>
      </w:r>
    </w:p>
    <w:p>
      <w:pPr>
        <w:rPr>
          <w:lang w:val="en-GB" w:eastAsia="zh-TW"/>
        </w:rPr>
      </w:pPr>
    </w:p>
    <w:p>
      <w:pPr>
        <w:rPr>
          <w:lang w:val="en-GB" w:eastAsia="zh-TW"/>
        </w:rPr>
      </w:pPr>
    </w:p>
    <w:p>
      <w:pPr>
        <w:rPr>
          <w:lang w:val="en-GB" w:eastAsia="zh-TW"/>
        </w:rPr>
      </w:pPr>
    </w:p>
    <w:p>
      <w:pPr>
        <w:pStyle w:val="2"/>
        <w:rPr>
          <w:lang w:val="en-GB"/>
        </w:rPr>
      </w:pPr>
      <w:r>
        <w:rPr>
          <w:lang w:val="en-GB"/>
        </w:rPr>
        <w:t>Evaluation Methods and Procedures</w:t>
      </w:r>
    </w:p>
    <w:p>
      <w:pPr>
        <w:tabs>
          <w:tab w:val="left" w:pos="1123"/>
        </w:tabs>
        <w:rPr>
          <w:lang w:val="en-GB"/>
        </w:rPr>
      </w:pPr>
      <w:r>
        <w:rPr>
          <w:lang w:val="en-GB"/>
        </w:rPr>
        <w:t xml:space="preserve">The evaluation procedure and metrics are described in section 2 above. The metrics consist of two parts, one relating to feature extraction and one relating to compression of processed or unprocessed video. </w:t>
      </w:r>
      <w:r>
        <w:rPr>
          <w:color w:val="auto"/>
          <w:lang w:val="en-GB"/>
        </w:rPr>
        <w:t>The metrics and anchors for feature extraction will be considered later.</w:t>
      </w:r>
    </w:p>
    <w:p>
      <w:pPr>
        <w:tabs>
          <w:tab w:val="left" w:pos="1123"/>
        </w:tabs>
        <w:rPr>
          <w:lang w:val="en-GB"/>
        </w:rPr>
      </w:pPr>
    </w:p>
    <w:p>
      <w:pPr>
        <w:pStyle w:val="51"/>
        <w:numPr>
          <w:ilvl w:val="0"/>
          <w:numId w:val="6"/>
        </w:numPr>
        <w:tabs>
          <w:tab w:val="left" w:pos="1123"/>
        </w:tabs>
        <w:rPr>
          <w:lang w:val="en-GB"/>
        </w:rPr>
      </w:pPr>
      <w:r>
        <w:rPr>
          <w:lang w:val="en-GB"/>
        </w:rPr>
        <w:t xml:space="preserve">Use case specific performance metrics, with the key tasks and metrics as defined above. Proponents shall perform the evaluation themselves, with the experiment conditions described in [1]. </w:t>
      </w:r>
    </w:p>
    <w:p>
      <w:pPr>
        <w:pStyle w:val="51"/>
        <w:numPr>
          <w:ilvl w:val="0"/>
          <w:numId w:val="6"/>
        </w:numPr>
        <w:tabs>
          <w:tab w:val="left" w:pos="1123"/>
        </w:tabs>
        <w:rPr>
          <w:lang w:val="en-GB"/>
        </w:rPr>
      </w:pPr>
      <w:r>
        <w:rPr>
          <w:lang w:val="en-GB"/>
        </w:rPr>
        <w:t xml:space="preserve">Compression efficiency, runtime complexity and memory consumption of compression/decompression (measurement is independent of the use case). Proponents shall perform the evaluation themselves based upon a provided unprocessed or processed video. In the case of processed video, the output may come from common neural network or general feature extraction methods regarding the specific key tasks. As an example, these common neural networks backbones may be VGG, ResNet, Inception and the specific frameworks depend on the key tasks. For detection and segmentation, an example may be Mask RCNN or YOLO. </w:t>
      </w:r>
    </w:p>
    <w:p>
      <w:pPr>
        <w:tabs>
          <w:tab w:val="left" w:pos="1123"/>
        </w:tabs>
        <w:rPr>
          <w:lang w:val="en-GB"/>
        </w:rPr>
      </w:pPr>
    </w:p>
    <w:p>
      <w:pPr>
        <w:tabs>
          <w:tab w:val="left" w:pos="1123"/>
        </w:tabs>
        <w:rPr>
          <w:lang w:val="en-GB"/>
        </w:rPr>
      </w:pPr>
    </w:p>
    <w:p>
      <w:pPr>
        <w:tabs>
          <w:tab w:val="left" w:pos="1123"/>
        </w:tabs>
        <w:rPr>
          <w:lang w:val="en-GB"/>
        </w:rPr>
      </w:pPr>
    </w:p>
    <w:p>
      <w:pPr>
        <w:pStyle w:val="2"/>
        <w:rPr>
          <w:lang w:val="en-GB"/>
        </w:rPr>
      </w:pPr>
      <w:bookmarkStart w:id="8" w:name="_Hlk28253681"/>
      <w:r>
        <w:rPr>
          <w:lang w:val="en-GB"/>
        </w:rPr>
        <w:t>Evaluation Approach on Machine and Human Consumption</w:t>
      </w:r>
    </w:p>
    <w:p>
      <w:pPr>
        <w:rPr>
          <w:lang w:val="en-GB" w:eastAsia="zh-TW"/>
        </w:rPr>
      </w:pPr>
      <w:r>
        <w:rPr>
          <w:lang w:val="en-GB" w:eastAsia="zh-TW"/>
        </w:rPr>
        <w:t>The evaluation process of video test data set for machine consumption and human consumption using VVC as an anchor are shown in Figure 1 and Figure 2, respectively.</w:t>
      </w:r>
    </w:p>
    <w:p>
      <w:pPr>
        <w:rPr>
          <w:lang w:val="en-GB" w:eastAsia="zh-TW"/>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tcPr>
          <w:p>
            <w:pPr>
              <w:rPr>
                <w:lang w:val="en-GB" w:eastAsia="zh-TW"/>
              </w:rPr>
            </w:pPr>
            <w:r>
              <w:rPr>
                <w:lang w:val="en-GB" w:eastAsia="zh-TW"/>
              </w:rPr>
              <w:drawing>
                <wp:inline distT="0" distB="0" distL="0" distR="0">
                  <wp:extent cx="5828665" cy="3498215"/>
                  <wp:effectExtent l="0" t="0" r="635" b="698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17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901579" cy="3542237"/>
                          </a:xfrm>
                          <a:prstGeom prst="rect">
                            <a:avLst/>
                          </a:prstGeom>
                          <a:noFill/>
                        </pic:spPr>
                      </pic:pic>
                    </a:graphicData>
                  </a:graphic>
                </wp:inline>
              </w:drawing>
            </w:r>
          </w:p>
        </w:tc>
      </w:tr>
    </w:tbl>
    <w:p>
      <w:pPr>
        <w:rPr>
          <w:i/>
          <w:iCs/>
          <w:lang w:val="en-GB" w:eastAsia="zh-TW"/>
        </w:rPr>
      </w:pPr>
    </w:p>
    <w:p>
      <w:pPr>
        <w:rPr>
          <w:i/>
          <w:iCs/>
          <w:lang w:val="en-GB" w:eastAsia="zh-TW"/>
        </w:rPr>
      </w:pPr>
      <w:r>
        <w:rPr>
          <w:i/>
          <w:iCs/>
          <w:lang w:val="en-GB" w:eastAsia="zh-TW"/>
        </w:rPr>
        <w:t>Figure 1. Evaluation approach of video test data using VVC anchor - machine consumption</w:t>
      </w:r>
    </w:p>
    <w:p>
      <w:pPr>
        <w:rPr>
          <w:i/>
          <w:iCs/>
          <w:lang w:val="en-GB" w:eastAsia="zh-TW"/>
        </w:rPr>
      </w:pPr>
    </w:p>
    <w:p>
      <w:pPr>
        <w:rPr>
          <w:i/>
          <w:iCs/>
          <w:lang w:val="en-GB" w:eastAsia="zh-TW"/>
        </w:rPr>
      </w:pPr>
    </w:p>
    <w:p>
      <w:pPr>
        <w:rPr>
          <w:i/>
          <w:iCs/>
          <w:lang w:val="en-GB" w:eastAsia="zh-TW"/>
        </w:rPr>
      </w:pPr>
    </w:p>
    <w:bookmarkEnd w:id="8"/>
    <w:p>
      <w:pPr>
        <w:tabs>
          <w:tab w:val="left" w:pos="1123"/>
        </w:tabs>
        <w:rPr>
          <w:lang w:val="en-GB"/>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tcPr>
          <w:p>
            <w:pPr>
              <w:tabs>
                <w:tab w:val="left" w:pos="1123"/>
              </w:tabs>
              <w:rPr>
                <w:lang w:val="en-GB" w:eastAsia="zh-TW"/>
              </w:rPr>
            </w:pPr>
            <w:r>
              <w:rPr>
                <w:lang w:val="en-GB" w:eastAsia="zh-TW"/>
              </w:rPr>
              <w:drawing>
                <wp:inline distT="0" distB="0" distL="0" distR="0">
                  <wp:extent cx="5889625" cy="3402965"/>
                  <wp:effectExtent l="0" t="0" r="0" b="6985"/>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Picture 17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944628" cy="3435303"/>
                          </a:xfrm>
                          <a:prstGeom prst="rect">
                            <a:avLst/>
                          </a:prstGeom>
                          <a:noFill/>
                        </pic:spPr>
                      </pic:pic>
                    </a:graphicData>
                  </a:graphic>
                </wp:inline>
              </w:drawing>
            </w:r>
          </w:p>
        </w:tc>
      </w:tr>
    </w:tbl>
    <w:p>
      <w:pPr>
        <w:tabs>
          <w:tab w:val="left" w:pos="1123"/>
        </w:tabs>
        <w:rPr>
          <w:lang w:val="en-GB"/>
        </w:rPr>
      </w:pPr>
    </w:p>
    <w:p>
      <w:pPr>
        <w:tabs>
          <w:tab w:val="left" w:pos="1123"/>
        </w:tabs>
        <w:rPr>
          <w:i/>
          <w:iCs/>
          <w:lang w:val="en-GB" w:eastAsia="zh-TW"/>
        </w:rPr>
      </w:pPr>
      <w:r>
        <w:rPr>
          <w:i/>
          <w:iCs/>
          <w:lang w:val="en-GB" w:eastAsia="zh-TW"/>
        </w:rPr>
        <w:t>Figure 2. Evaluation approach of video test data using VVC anchor - human consumption</w:t>
      </w:r>
    </w:p>
    <w:p>
      <w:pPr>
        <w:tabs>
          <w:tab w:val="left" w:pos="1123"/>
        </w:tabs>
        <w:rPr>
          <w:i/>
          <w:iCs/>
          <w:lang w:val="en-GB" w:eastAsia="zh-TW"/>
        </w:rPr>
      </w:pPr>
    </w:p>
    <w:p>
      <w:pPr>
        <w:rPr>
          <w:lang w:val="en-GB" w:eastAsia="zh-TW"/>
        </w:rPr>
      </w:pPr>
      <w:r>
        <w:rPr>
          <w:lang w:val="en-GB" w:eastAsia="zh-TW"/>
        </w:rPr>
        <w:t xml:space="preserve">The feature data type and format information is beneficial for compression experts to know the properties and limitations about the feature data types and formats to increase the quality of their proposals. The list of feature data types and formats is recommended to be as exhaustive as possible and to include all relevant information such as allowed values and data ranges. </w:t>
      </w:r>
    </w:p>
    <w:p>
      <w:pPr>
        <w:rPr>
          <w:lang w:eastAsia="zh-TW"/>
        </w:rPr>
      </w:pPr>
      <w:r>
        <w:rPr>
          <w:lang w:eastAsia="zh-TW"/>
        </w:rPr>
        <w:t xml:space="preserve">Table 2 shows an overview of different data types for different tasks required by the use cases described in [1]. </w:t>
      </w:r>
    </w:p>
    <w:p>
      <w:pPr>
        <w:rPr>
          <w:lang w:val="en-GB" w:eastAsia="zh-TW"/>
        </w:rPr>
      </w:pPr>
    </w:p>
    <w:p>
      <w:pPr>
        <w:rPr>
          <w:i/>
          <w:iCs/>
          <w:lang w:val="en-GB" w:eastAsia="zh-TW"/>
        </w:rPr>
      </w:pPr>
      <w:r>
        <w:rPr>
          <w:i/>
          <w:iCs/>
          <w:lang w:val="en-GB" w:eastAsia="zh-TW"/>
        </w:rPr>
        <w:t>Table 2. Feature data types and their description for various tasks</w:t>
      </w:r>
    </w:p>
    <w:p>
      <w:pPr>
        <w:rPr>
          <w:lang w:val="en-GB" w:eastAsia="zh-TW"/>
        </w:rPr>
      </w:pPr>
    </w:p>
    <w:tbl>
      <w:tblPr>
        <w:tblStyle w:val="25"/>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559"/>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jc w:val="center"/>
              <w:rPr>
                <w:b/>
                <w:bCs/>
                <w:sz w:val="22"/>
                <w:szCs w:val="22"/>
                <w:lang w:val="it-IT" w:eastAsia="zh-TW"/>
              </w:rPr>
            </w:pPr>
            <w:r>
              <w:rPr>
                <w:b/>
                <w:bCs/>
                <w:sz w:val="22"/>
                <w:szCs w:val="22"/>
                <w:lang w:val="it-IT" w:eastAsia="zh-TW"/>
              </w:rPr>
              <w:t>Task</w:t>
            </w:r>
          </w:p>
        </w:tc>
        <w:tc>
          <w:tcPr>
            <w:tcW w:w="1559" w:type="dxa"/>
          </w:tcPr>
          <w:p>
            <w:pPr>
              <w:jc w:val="center"/>
              <w:rPr>
                <w:b/>
                <w:bCs/>
                <w:sz w:val="22"/>
                <w:szCs w:val="22"/>
                <w:lang w:val="it-IT" w:eastAsia="zh-TW"/>
              </w:rPr>
            </w:pPr>
            <w:r>
              <w:rPr>
                <w:b/>
                <w:bCs/>
                <w:sz w:val="22"/>
                <w:szCs w:val="22"/>
                <w:lang w:val="it-IT" w:eastAsia="zh-TW"/>
              </w:rPr>
              <w:t>Type of data</w:t>
            </w:r>
          </w:p>
        </w:tc>
        <w:tc>
          <w:tcPr>
            <w:tcW w:w="6379" w:type="dxa"/>
          </w:tcPr>
          <w:p>
            <w:pPr>
              <w:jc w:val="center"/>
              <w:rPr>
                <w:b/>
                <w:bCs/>
                <w:sz w:val="22"/>
                <w:szCs w:val="22"/>
                <w:lang w:val="it-IT" w:eastAsia="zh-TW"/>
              </w:rPr>
            </w:pPr>
            <w:r>
              <w:rPr>
                <w:b/>
                <w:bCs/>
                <w:sz w:val="22"/>
                <w:szCs w:val="22"/>
                <w:lang w:val="it-IT" w:eastAsia="zh-TW"/>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jc w:val="center"/>
              <w:rPr>
                <w:sz w:val="22"/>
                <w:szCs w:val="22"/>
                <w:lang w:val="it-IT" w:eastAsia="zh-TW"/>
              </w:rPr>
            </w:pPr>
            <w:r>
              <w:rPr>
                <w:sz w:val="22"/>
                <w:szCs w:val="22"/>
                <w:lang w:val="it-IT" w:eastAsia="zh-TW"/>
              </w:rPr>
              <w:t>Object detection</w:t>
            </w:r>
          </w:p>
        </w:tc>
        <w:tc>
          <w:tcPr>
            <w:tcW w:w="1559" w:type="dxa"/>
          </w:tcPr>
          <w:p>
            <w:pPr>
              <w:jc w:val="center"/>
              <w:rPr>
                <w:sz w:val="22"/>
                <w:szCs w:val="22"/>
                <w:lang w:val="it-IT" w:eastAsia="zh-TW"/>
              </w:rPr>
            </w:pPr>
            <w:r>
              <w:rPr>
                <w:sz w:val="22"/>
                <w:szCs w:val="22"/>
                <w:lang w:val="it-IT" w:eastAsia="zh-TW"/>
              </w:rPr>
              <w:t>List of bounding boxes</w:t>
            </w:r>
          </w:p>
        </w:tc>
        <w:tc>
          <w:tcPr>
            <w:tcW w:w="6379" w:type="dxa"/>
          </w:tcPr>
          <w:p>
            <w:pPr>
              <w:jc w:val="left"/>
              <w:rPr>
                <w:sz w:val="22"/>
                <w:szCs w:val="22"/>
                <w:lang w:val="it-IT" w:eastAsia="zh-TW"/>
              </w:rPr>
            </w:pPr>
            <w:r>
              <w:rPr>
                <w:sz w:val="22"/>
                <w:szCs w:val="22"/>
                <w:lang w:val="it-IT" w:eastAsia="zh-TW"/>
              </w:rPr>
              <w:t>Maximum number of bounding boxes: TBD</w:t>
            </w:r>
          </w:p>
          <w:p>
            <w:pPr>
              <w:jc w:val="left"/>
              <w:rPr>
                <w:sz w:val="22"/>
                <w:szCs w:val="22"/>
                <w:lang w:val="it-IT" w:eastAsia="zh-TW"/>
              </w:rPr>
            </w:pPr>
            <w:r>
              <w:rPr>
                <w:sz w:val="22"/>
                <w:szCs w:val="22"/>
                <w:lang w:val="it-IT" w:eastAsia="zh-TW"/>
              </w:rPr>
              <w:t>Each bounding box has four attributes:</w:t>
            </w:r>
          </w:p>
          <w:p>
            <w:pPr>
              <w:pStyle w:val="51"/>
              <w:numPr>
                <w:ilvl w:val="0"/>
                <w:numId w:val="7"/>
              </w:numPr>
              <w:ind w:left="357" w:hanging="357"/>
              <w:jc w:val="left"/>
              <w:rPr>
                <w:sz w:val="22"/>
                <w:szCs w:val="22"/>
                <w:lang w:val="it-IT" w:eastAsia="zh-TW"/>
              </w:rPr>
            </w:pPr>
            <w:r>
              <w:rPr>
                <w:sz w:val="22"/>
                <w:szCs w:val="22"/>
                <w:lang w:val="it-IT" w:eastAsia="zh-TW"/>
              </w:rPr>
              <w:t>pos_x (integer): offset from left picture edge: 0 to MAX_PIC_WIDTH</w:t>
            </w:r>
          </w:p>
          <w:p>
            <w:pPr>
              <w:pStyle w:val="51"/>
              <w:numPr>
                <w:ilvl w:val="0"/>
                <w:numId w:val="7"/>
              </w:numPr>
              <w:ind w:left="357" w:hanging="357"/>
              <w:jc w:val="left"/>
              <w:rPr>
                <w:sz w:val="22"/>
                <w:szCs w:val="22"/>
                <w:lang w:val="it-IT" w:eastAsia="zh-TW"/>
              </w:rPr>
            </w:pPr>
            <w:r>
              <w:rPr>
                <w:sz w:val="22"/>
                <w:szCs w:val="22"/>
                <w:lang w:val="it-IT" w:eastAsia="zh-TW"/>
              </w:rPr>
              <w:t>pos_y (integer): offset from top picture edge: 0 to MAX_PIC_HEIGHT</w:t>
            </w:r>
          </w:p>
          <w:p>
            <w:pPr>
              <w:pStyle w:val="51"/>
              <w:numPr>
                <w:ilvl w:val="0"/>
                <w:numId w:val="7"/>
              </w:numPr>
              <w:ind w:left="357" w:hanging="357"/>
              <w:jc w:val="left"/>
              <w:rPr>
                <w:sz w:val="22"/>
                <w:szCs w:val="22"/>
                <w:lang w:val="it-IT" w:eastAsia="zh-TW"/>
              </w:rPr>
            </w:pPr>
            <w:r>
              <w:rPr>
                <w:sz w:val="22"/>
                <w:szCs w:val="22"/>
                <w:lang w:val="it-IT" w:eastAsia="zh-TW"/>
              </w:rPr>
              <w:t>size_x (integer): width from left edge of bounding box: 1 to MAX_PIC_WIDTH</w:t>
            </w:r>
          </w:p>
          <w:p>
            <w:pPr>
              <w:pStyle w:val="51"/>
              <w:numPr>
                <w:ilvl w:val="0"/>
                <w:numId w:val="7"/>
              </w:numPr>
              <w:ind w:left="357" w:hanging="357"/>
              <w:jc w:val="left"/>
              <w:rPr>
                <w:sz w:val="22"/>
                <w:szCs w:val="22"/>
                <w:lang w:val="it-IT" w:eastAsia="zh-TW"/>
              </w:rPr>
            </w:pPr>
            <w:r>
              <w:rPr>
                <w:sz w:val="22"/>
                <w:szCs w:val="22"/>
                <w:lang w:val="it-IT" w:eastAsia="zh-TW"/>
              </w:rPr>
              <w:t>size_y (integer): height from top edge of bounding box: 1 to MAX_PIC_HEIGHT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jc w:val="center"/>
              <w:rPr>
                <w:sz w:val="22"/>
                <w:szCs w:val="22"/>
                <w:lang w:val="it-IT" w:eastAsia="zh-TW"/>
              </w:rPr>
            </w:pPr>
            <w:r>
              <w:rPr>
                <w:sz w:val="22"/>
                <w:szCs w:val="22"/>
                <w:lang w:val="it-IT" w:eastAsia="zh-TW"/>
              </w:rPr>
              <w:t>Object segmentation</w:t>
            </w:r>
          </w:p>
        </w:tc>
        <w:tc>
          <w:tcPr>
            <w:tcW w:w="1559" w:type="dxa"/>
          </w:tcPr>
          <w:p>
            <w:pPr>
              <w:jc w:val="center"/>
              <w:rPr>
                <w:sz w:val="22"/>
                <w:szCs w:val="22"/>
                <w:lang w:val="it-IT" w:eastAsia="zh-TW"/>
              </w:rPr>
            </w:pPr>
            <w:r>
              <w:rPr>
                <w:lang w:val="it-IT" w:eastAsia="zh-TW"/>
              </w:rPr>
              <w:t>Matrix</w:t>
            </w:r>
          </w:p>
        </w:tc>
        <w:tc>
          <w:tcPr>
            <w:tcW w:w="6379" w:type="dxa"/>
          </w:tcPr>
          <w:p>
            <w:pPr>
              <w:rPr>
                <w:sz w:val="22"/>
                <w:szCs w:val="22"/>
                <w:lang w:val="it-IT" w:eastAsia="zh-TW"/>
              </w:rPr>
            </w:pPr>
            <w:r>
              <w:rPr>
                <w:lang w:val="it-IT" w:eastAsia="zh-TW"/>
              </w:rPr>
              <w:t>Matrix size: INPUT_WIDTH x INPUT_HEIGHT</w:t>
            </w:r>
          </w:p>
          <w:p>
            <w:pPr>
              <w:rPr>
                <w:sz w:val="22"/>
                <w:szCs w:val="22"/>
                <w:lang w:val="it-IT" w:eastAsia="zh-TW"/>
              </w:rPr>
            </w:pPr>
            <w:r>
              <w:rPr>
                <w:lang w:val="it-IT" w:eastAsia="zh-TW"/>
              </w:rPr>
              <w:t>All elements of the matrix are either a single integer value or a list of three integer values (for different color formats). The range of the values depends on the chosen bit depth.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jc w:val="center"/>
              <w:rPr>
                <w:sz w:val="22"/>
                <w:szCs w:val="22"/>
                <w:lang w:val="it-IT" w:eastAsia="zh-TW"/>
              </w:rPr>
            </w:pPr>
            <w:r>
              <w:rPr>
                <w:sz w:val="22"/>
                <w:szCs w:val="22"/>
                <w:lang w:val="it-IT" w:eastAsia="zh-TW"/>
              </w:rPr>
              <w:t>Object tracking</w:t>
            </w:r>
          </w:p>
        </w:tc>
        <w:tc>
          <w:tcPr>
            <w:tcW w:w="1559" w:type="dxa"/>
          </w:tcPr>
          <w:p>
            <w:pPr>
              <w:jc w:val="center"/>
              <w:rPr>
                <w:sz w:val="22"/>
                <w:szCs w:val="22"/>
                <w:lang w:val="it-IT" w:eastAsia="zh-TW"/>
              </w:rPr>
            </w:pPr>
            <w:r>
              <w:rPr>
                <w:lang w:val="it-IT" w:eastAsia="zh-TW"/>
              </w:rPr>
              <w:t>List of bounding boxes</w:t>
            </w:r>
          </w:p>
        </w:tc>
        <w:tc>
          <w:tcPr>
            <w:tcW w:w="6379" w:type="dxa"/>
          </w:tcPr>
          <w:p>
            <w:pPr>
              <w:rPr>
                <w:sz w:val="22"/>
                <w:szCs w:val="22"/>
                <w:lang w:val="it-IT" w:eastAsia="zh-TW"/>
              </w:rPr>
            </w:pPr>
            <w:r>
              <w:rPr>
                <w:lang w:val="it-IT" w:eastAsia="zh-TW"/>
              </w:rPr>
              <w:t>Maximum number of bounding boxes: TBD</w:t>
            </w:r>
          </w:p>
          <w:p>
            <w:pPr>
              <w:rPr>
                <w:lang w:val="it-IT" w:eastAsia="zh-TW"/>
              </w:rPr>
            </w:pPr>
            <w:r>
              <w:rPr>
                <w:lang w:val="it-IT" w:eastAsia="zh-TW"/>
              </w:rPr>
              <w:t>Each bounding box has five attributes:</w:t>
            </w:r>
          </w:p>
          <w:p>
            <w:pPr>
              <w:pStyle w:val="51"/>
              <w:numPr>
                <w:ilvl w:val="0"/>
                <w:numId w:val="7"/>
              </w:numPr>
              <w:ind w:left="357" w:hanging="357"/>
              <w:jc w:val="left"/>
              <w:rPr>
                <w:lang w:val="it-IT" w:eastAsia="zh-TW"/>
              </w:rPr>
            </w:pPr>
            <w:r>
              <w:rPr>
                <w:lang w:val="it-IT" w:eastAsia="zh-TW"/>
              </w:rPr>
              <w:t>pos_x (integer): offset from left picture edge: 0 to MAX_PIC_WIDTH</w:t>
            </w:r>
          </w:p>
          <w:p>
            <w:pPr>
              <w:pStyle w:val="51"/>
              <w:numPr>
                <w:ilvl w:val="0"/>
                <w:numId w:val="7"/>
              </w:numPr>
              <w:ind w:left="357" w:hanging="357"/>
              <w:jc w:val="left"/>
              <w:rPr>
                <w:lang w:val="it-IT" w:eastAsia="zh-TW"/>
              </w:rPr>
            </w:pPr>
            <w:r>
              <w:rPr>
                <w:lang w:val="it-IT" w:eastAsia="zh-TW"/>
              </w:rPr>
              <w:t>pos_y (integer): offset from top picture edge: 0 to MAX_PIC_HEIGHT</w:t>
            </w:r>
          </w:p>
          <w:p>
            <w:pPr>
              <w:pStyle w:val="51"/>
              <w:numPr>
                <w:ilvl w:val="0"/>
                <w:numId w:val="7"/>
              </w:numPr>
              <w:ind w:left="357" w:hanging="357"/>
              <w:jc w:val="left"/>
              <w:rPr>
                <w:lang w:val="it-IT" w:eastAsia="zh-TW"/>
              </w:rPr>
            </w:pPr>
            <w:r>
              <w:rPr>
                <w:lang w:val="it-IT" w:eastAsia="zh-TW"/>
              </w:rPr>
              <w:t>size_x (integer): width from left edge of bounding box: 1 to MAX_PIC_WIDTH</w:t>
            </w:r>
          </w:p>
          <w:p>
            <w:pPr>
              <w:pStyle w:val="51"/>
              <w:numPr>
                <w:ilvl w:val="0"/>
                <w:numId w:val="7"/>
              </w:numPr>
              <w:ind w:left="357" w:hanging="357"/>
              <w:jc w:val="left"/>
              <w:rPr>
                <w:lang w:val="it-IT" w:eastAsia="zh-TW"/>
              </w:rPr>
            </w:pPr>
            <w:r>
              <w:rPr>
                <w:lang w:val="it-IT" w:eastAsia="zh-TW"/>
              </w:rPr>
              <w:t>size_y (integer): height from top edge of bounding box: 1 to MAX_PIC_HEIGHT</w:t>
            </w:r>
          </w:p>
          <w:p>
            <w:pPr>
              <w:jc w:val="left"/>
              <w:rPr>
                <w:sz w:val="22"/>
                <w:szCs w:val="22"/>
                <w:lang w:val="it-IT" w:eastAsia="zh-TW"/>
              </w:rPr>
            </w:pPr>
            <w:r>
              <w:rPr>
                <w:lang w:val="it-IT" w:eastAsia="zh-TW"/>
              </w:rPr>
              <w:t>box_id (integer): identifier for each box to allow tracking through multiple frames</w:t>
            </w:r>
          </w:p>
        </w:tc>
      </w:tr>
    </w:tbl>
    <w:p>
      <w:pPr>
        <w:rPr>
          <w:lang w:val="en-GB" w:eastAsia="zh-TW"/>
        </w:rPr>
      </w:pPr>
    </w:p>
    <w:p>
      <w:pPr>
        <w:rPr>
          <w:lang w:val="en-GB" w:eastAsia="zh-TW"/>
        </w:rPr>
      </w:pPr>
    </w:p>
    <w:p>
      <w:pPr>
        <w:tabs>
          <w:tab w:val="left" w:pos="1123"/>
        </w:tabs>
        <w:rPr>
          <w:lang w:val="en-GB"/>
        </w:rPr>
      </w:pPr>
    </w:p>
    <w:p>
      <w:pPr>
        <w:pStyle w:val="2"/>
        <w:rPr>
          <w:lang w:val="en-GB" w:eastAsia="ko-KR"/>
        </w:rPr>
      </w:pPr>
      <w:r>
        <w:rPr>
          <w:lang w:val="en-GB"/>
        </w:rPr>
        <w:t>References</w:t>
      </w:r>
    </w:p>
    <w:p>
      <w:pPr>
        <w:pStyle w:val="51"/>
        <w:numPr>
          <w:ilvl w:val="0"/>
          <w:numId w:val="8"/>
        </w:numPr>
        <w:rPr>
          <w:lang w:val="en-GB" w:eastAsia="ko-KR"/>
        </w:rPr>
      </w:pPr>
      <w:r>
        <w:rPr>
          <w:rFonts w:hint="eastAsia" w:eastAsia="宋体"/>
          <w:lang w:val="en-US" w:eastAsia="zh-CN"/>
        </w:rPr>
        <w:t>w</w:t>
      </w:r>
      <w:r>
        <w:rPr>
          <w:rFonts w:hint="eastAsia"/>
          <w:lang w:val="en-GB" w:eastAsia="ko-KR"/>
        </w:rPr>
        <w:t>19365</w:t>
      </w:r>
      <w:r>
        <w:rPr>
          <w:lang w:val="en-GB" w:eastAsia="ko-KR"/>
        </w:rPr>
        <w:t xml:space="preserve">, Use cases and </w:t>
      </w:r>
      <w:r>
        <w:rPr>
          <w:rFonts w:hint="eastAsia" w:eastAsia="宋体"/>
          <w:lang w:val="en-US" w:eastAsia="zh-CN"/>
        </w:rPr>
        <w:t xml:space="preserve">draft </w:t>
      </w:r>
      <w:r>
        <w:rPr>
          <w:lang w:val="en-GB" w:eastAsia="ko-KR"/>
        </w:rPr>
        <w:t xml:space="preserve">requirements for Video Coding for Machines, </w:t>
      </w:r>
      <w:bookmarkStart w:id="9" w:name="_GoBack"/>
      <w:bookmarkEnd w:id="9"/>
      <w:r>
        <w:rPr>
          <w:rFonts w:hint="eastAsia"/>
          <w:lang w:val="en-GB" w:eastAsia="ko-KR"/>
        </w:rPr>
        <w:t>Alpbach, AT</w:t>
      </w:r>
      <w:r>
        <w:rPr>
          <w:lang w:val="en-GB" w:eastAsia="ko-KR"/>
        </w:rPr>
        <w:t>, October 20</w:t>
      </w:r>
      <w:r>
        <w:rPr>
          <w:rFonts w:hint="eastAsia" w:eastAsia="宋体"/>
          <w:lang w:val="en-US" w:eastAsia="zh-CN"/>
        </w:rPr>
        <w:t>20</w:t>
      </w:r>
      <w:r>
        <w:rPr>
          <w:lang w:val="en-GB" w:eastAsia="ko-KR"/>
        </w:rPr>
        <w:t>.</w:t>
      </w:r>
    </w:p>
    <w:p>
      <w:pPr>
        <w:pStyle w:val="51"/>
        <w:numPr>
          <w:ilvl w:val="0"/>
          <w:numId w:val="8"/>
        </w:numPr>
        <w:rPr>
          <w:lang w:val="en-GB" w:eastAsia="ko-KR"/>
        </w:rPr>
      </w:pPr>
      <w:r>
        <w:rPr>
          <w:lang w:val="sv-SE" w:eastAsia="ko-KR"/>
        </w:rPr>
        <w:t xml:space="preserve">K. Andersson, F. Bossen, J.-R. Ohm, A. Segall, R. Sjöberg, J. Ström, G. J. Sullivan. </w:t>
      </w:r>
      <w:r>
        <w:rPr>
          <w:lang w:eastAsia="ko-KR"/>
        </w:rPr>
        <w:t>Summary information on BD-rate experiment evaluation practices. JVET-Q2016 (w19168), Brussels, Belgium, January 2020.</w:t>
      </w:r>
    </w:p>
    <w:p>
      <w:pPr>
        <w:rPr>
          <w:lang w:val="en-GB" w:eastAsia="ko-KR"/>
        </w:rPr>
      </w:pPr>
    </w:p>
    <w:p>
      <w:pPr>
        <w:rPr>
          <w:lang w:val="en-GB" w:eastAsia="ko-KR"/>
        </w:rPr>
      </w:pPr>
    </w:p>
    <w:p>
      <w:pPr>
        <w:rPr>
          <w:lang w:val="it-IT" w:eastAsia="zh-TW"/>
        </w:rPr>
      </w:pPr>
    </w:p>
    <w:sectPr>
      <w:footerReference r:id="rId5" w:type="default"/>
      <w:pgSz w:w="11907" w:h="16840"/>
      <w:pgMar w:top="1418" w:right="1134" w:bottom="1418"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panose1 w:val="02020609040205080304"/>
    <w:charset w:val="80"/>
    <w:family w:val="modern"/>
    <w:pitch w:val="default"/>
    <w:sig w:usb0="A00002BF" w:usb1="68C7FCFB" w:usb2="00000010" w:usb3="00000000" w:csb0="4002009F" w:csb1="DFD70000"/>
  </w:font>
  <w:font w:name="Cambria">
    <w:panose1 w:val="02040503050406030204"/>
    <w:charset w:val="00"/>
    <w:family w:val="roman"/>
    <w:pitch w:val="default"/>
    <w:sig w:usb0="E00006FF" w:usb1="420024FF" w:usb2="02000000" w:usb3="00000000" w:csb0="2000019F" w:csb1="00000000"/>
  </w:font>
  <w:font w:name="Batang">
    <w:altName w:val="Malgun Gothic"/>
    <w:panose1 w:val="02030600000101010101"/>
    <w:charset w:val="81"/>
    <w:family w:val="roman"/>
    <w:pitch w:val="default"/>
    <w:sig w:usb0="00000000" w:usb1="00000000" w:usb2="00000010" w:usb3="00000000" w:csb0="00080000" w:csb1="00000000"/>
  </w:font>
  <w:font w:name="Tahoma">
    <w:panose1 w:val="020B0604030504040204"/>
    <w:charset w:val="00"/>
    <w:family w:val="swiss"/>
    <w:pitch w:val="default"/>
    <w:sig w:usb0="E1002EFF" w:usb1="C000605B" w:usb2="00000029" w:usb3="00000000" w:csb0="200101FF" w:csb1="20280000"/>
  </w:font>
  <w:font w:name="PMingLiU">
    <w:altName w:val="Microsoft JhengHei UI"/>
    <w:panose1 w:val="02010601000101010101"/>
    <w:charset w:val="88"/>
    <w:family w:val="roman"/>
    <w:pitch w:val="default"/>
    <w:sig w:usb0="00000000" w:usb1="00000000" w:usb2="00000010" w:usb3="00000000" w:csb0="00100000" w:csb1="00000000"/>
  </w:font>
  <w:font w:name="MS Gothic">
    <w:panose1 w:val="020B0609070205080204"/>
    <w:charset w:val="80"/>
    <w:family w:val="auto"/>
    <w:pitch w:val="default"/>
    <w:sig w:usb0="E00002FF" w:usb1="6AC7FDFB" w:usb2="08000012" w:usb3="00000000" w:csb0="4002009F" w:csb1="DFD70000"/>
  </w:font>
  <w:font w:name="BatangChe">
    <w:altName w:val="Malgun Gothic"/>
    <w:panose1 w:val="00000000000000000000"/>
    <w:charset w:val="81"/>
    <w:family w:val="modern"/>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1248661"/>
      <w:docPartObj>
        <w:docPartGallery w:val="autotext"/>
      </w:docPartObj>
    </w:sdtPr>
    <w:sdtContent>
      <w:p>
        <w:pPr>
          <w:pStyle w:val="17"/>
          <w:jc w:val="center"/>
        </w:pPr>
        <w:r>
          <w:fldChar w:fldCharType="begin"/>
        </w:r>
        <w:r>
          <w:instrText xml:space="preserve"> PAGE   \* MERGEFORMAT </w:instrText>
        </w:r>
        <w:r>
          <w:fldChar w:fldCharType="separate"/>
        </w:r>
        <w:r>
          <w:t>2</w:t>
        </w:r>
        <w: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26F19"/>
    <w:multiLevelType w:val="multilevel"/>
    <w:tmpl w:val="32226F1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64E0A2E"/>
    <w:multiLevelType w:val="multilevel"/>
    <w:tmpl w:val="364E0A2E"/>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48007E46"/>
    <w:multiLevelType w:val="multilevel"/>
    <w:tmpl w:val="48007E46"/>
    <w:lvl w:ilvl="0" w:tentative="0">
      <w:start w:val="1"/>
      <w:numFmt w:val="bullet"/>
      <w:lvlText w:val=""/>
      <w:lvlJc w:val="left"/>
      <w:pPr>
        <w:ind w:left="360" w:hanging="360"/>
      </w:pPr>
      <w:rPr>
        <w:rFonts w:hint="default" w:ascii="Symbol" w:hAnsi="Symbol" w:cs="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cs="Wingdings"/>
      </w:rPr>
    </w:lvl>
    <w:lvl w:ilvl="3" w:tentative="0">
      <w:start w:val="1"/>
      <w:numFmt w:val="bullet"/>
      <w:lvlText w:val=""/>
      <w:lvlJc w:val="left"/>
      <w:pPr>
        <w:ind w:left="2520" w:hanging="360"/>
      </w:pPr>
      <w:rPr>
        <w:rFonts w:hint="default" w:ascii="Symbol" w:hAnsi="Symbol" w:cs="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cs="Wingdings"/>
      </w:rPr>
    </w:lvl>
    <w:lvl w:ilvl="6" w:tentative="0">
      <w:start w:val="1"/>
      <w:numFmt w:val="bullet"/>
      <w:lvlText w:val=""/>
      <w:lvlJc w:val="left"/>
      <w:pPr>
        <w:ind w:left="4680" w:hanging="360"/>
      </w:pPr>
      <w:rPr>
        <w:rFonts w:hint="default" w:ascii="Symbol" w:hAnsi="Symbol" w:cs="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cs="Wingdings"/>
      </w:rPr>
    </w:lvl>
  </w:abstractNum>
  <w:abstractNum w:abstractNumId="3">
    <w:nsid w:val="547C65B4"/>
    <w:multiLevelType w:val="multilevel"/>
    <w:tmpl w:val="547C65B4"/>
    <w:lvl w:ilvl="0" w:tentative="0">
      <w:start w:val="1"/>
      <w:numFmt w:val="bullet"/>
      <w:lvlText w:val="o"/>
      <w:lvlJc w:val="left"/>
      <w:pPr>
        <w:ind w:left="720" w:hanging="360"/>
      </w:pPr>
      <w:rPr>
        <w:rFonts w:hint="default" w:ascii="Courier New" w:hAnsi="Courier New" w:cs="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4">
    <w:nsid w:val="63E104EA"/>
    <w:multiLevelType w:val="multilevel"/>
    <w:tmpl w:val="63E104EA"/>
    <w:lvl w:ilvl="0" w:tentative="0">
      <w:start w:val="1"/>
      <w:numFmt w:val="bullet"/>
      <w:lvlText w:val="-"/>
      <w:lvlJc w:val="left"/>
      <w:pPr>
        <w:ind w:left="720" w:hanging="360"/>
      </w:pPr>
      <w:rPr>
        <w:rFonts w:hint="default" w:ascii="Times New Roman" w:hAnsi="Times New Roman" w:eastAsia="MS Mincho"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50123E3"/>
    <w:multiLevelType w:val="multilevel"/>
    <w:tmpl w:val="650123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5A34068"/>
    <w:multiLevelType w:val="multilevel"/>
    <w:tmpl w:val="75A34068"/>
    <w:lvl w:ilvl="0" w:tentative="0">
      <w:start w:val="1"/>
      <w:numFmt w:val="decimal"/>
      <w:pStyle w:val="2"/>
      <w:lvlText w:val="%1"/>
      <w:lvlJc w:val="left"/>
      <w:pPr>
        <w:ind w:left="432" w:hanging="432"/>
      </w:pPr>
      <w:rPr>
        <w:rFonts w:cs="Times New Roman"/>
      </w:rPr>
    </w:lvl>
    <w:lvl w:ilvl="1" w:tentative="0">
      <w:start w:val="1"/>
      <w:numFmt w:val="decimal"/>
      <w:pStyle w:val="3"/>
      <w:lvlText w:val="%1.%2"/>
      <w:lvlJc w:val="left"/>
      <w:pPr>
        <w:ind w:left="718" w:hanging="576"/>
      </w:pPr>
      <w:rPr>
        <w:rFonts w:cs="Times New Roman"/>
      </w:rPr>
    </w:lvl>
    <w:lvl w:ilvl="2" w:tentative="0">
      <w:start w:val="1"/>
      <w:numFmt w:val="decimal"/>
      <w:pStyle w:val="4"/>
      <w:lvlText w:val="%1.%2.%3"/>
      <w:lvlJc w:val="left"/>
      <w:pPr>
        <w:ind w:left="720" w:hanging="720"/>
      </w:pPr>
      <w:rPr>
        <w:rFonts w:cs="Times New Roman"/>
      </w:rPr>
    </w:lvl>
    <w:lvl w:ilvl="3" w:tentative="0">
      <w:start w:val="1"/>
      <w:numFmt w:val="decimal"/>
      <w:pStyle w:val="5"/>
      <w:lvlText w:val="%1.%2.%3.%4"/>
      <w:lvlJc w:val="left"/>
      <w:pPr>
        <w:ind w:left="864" w:hanging="864"/>
      </w:pPr>
      <w:rPr>
        <w:rFonts w:cs="Times New Roman"/>
      </w:rPr>
    </w:lvl>
    <w:lvl w:ilvl="4" w:tentative="0">
      <w:start w:val="1"/>
      <w:numFmt w:val="decimal"/>
      <w:pStyle w:val="6"/>
      <w:lvlText w:val="%1.%2.%3.%4.%5"/>
      <w:lvlJc w:val="left"/>
      <w:pPr>
        <w:ind w:left="1008" w:hanging="1008"/>
      </w:pPr>
      <w:rPr>
        <w:rFonts w:cs="Times New Roman"/>
      </w:rPr>
    </w:lvl>
    <w:lvl w:ilvl="5" w:tentative="0">
      <w:start w:val="1"/>
      <w:numFmt w:val="decimal"/>
      <w:pStyle w:val="7"/>
      <w:lvlText w:val="%1.%2.%3.%4.%5.%6"/>
      <w:lvlJc w:val="left"/>
      <w:pPr>
        <w:ind w:left="1152" w:hanging="1152"/>
      </w:pPr>
      <w:rPr>
        <w:rFonts w:cs="Times New Roman"/>
      </w:rPr>
    </w:lvl>
    <w:lvl w:ilvl="6" w:tentative="0">
      <w:start w:val="1"/>
      <w:numFmt w:val="decimal"/>
      <w:pStyle w:val="8"/>
      <w:lvlText w:val="%1.%2.%3.%4.%5.%6.%7"/>
      <w:lvlJc w:val="left"/>
      <w:pPr>
        <w:ind w:left="1296" w:hanging="1296"/>
      </w:pPr>
      <w:rPr>
        <w:rFonts w:cs="Times New Roman"/>
      </w:rPr>
    </w:lvl>
    <w:lvl w:ilvl="7" w:tentative="0">
      <w:start w:val="1"/>
      <w:numFmt w:val="decimal"/>
      <w:pStyle w:val="9"/>
      <w:lvlText w:val="%1.%2.%3.%4.%5.%6.%7.%8"/>
      <w:lvlJc w:val="left"/>
      <w:pPr>
        <w:ind w:left="1440" w:hanging="1440"/>
      </w:pPr>
      <w:rPr>
        <w:rFonts w:cs="Times New Roman"/>
      </w:rPr>
    </w:lvl>
    <w:lvl w:ilvl="8" w:tentative="0">
      <w:start w:val="1"/>
      <w:numFmt w:val="decimal"/>
      <w:pStyle w:val="10"/>
      <w:lvlText w:val="%1.%2.%3.%4.%5.%6.%7.%8.%9"/>
      <w:lvlJc w:val="left"/>
      <w:pPr>
        <w:ind w:left="1584" w:hanging="1584"/>
      </w:pPr>
      <w:rPr>
        <w:rFonts w:cs="Times New Roman"/>
      </w:rPr>
    </w:lvl>
  </w:abstractNum>
  <w:abstractNum w:abstractNumId="7">
    <w:nsid w:val="7B77527B"/>
    <w:multiLevelType w:val="multilevel"/>
    <w:tmpl w:val="7B77527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6"/>
  </w:num>
  <w:num w:numId="2">
    <w:abstractNumId w:val="5"/>
  </w:num>
  <w:num w:numId="3">
    <w:abstractNumId w:val="0"/>
  </w:num>
  <w:num w:numId="4">
    <w:abstractNumId w:val="3"/>
  </w:num>
  <w:num w:numId="5">
    <w:abstractNumId w:val="2"/>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doNotHyphenateCaps/>
  <w:drawingGridHorizontalSpacing w:val="120"/>
  <w:displayHorizontalDrawingGridEvery w:val="2"/>
  <w:displayVerticalDrawingGridEvery w:val="2"/>
  <w:noPunctuationKerning w:val="1"/>
  <w:characterSpacingControl w:val="doNotCompress"/>
  <w:doNotValidateAgainstSchema/>
  <w:doNotDemarcateInvalidXml/>
  <w:footnotePr>
    <w:footnote w:id="0"/>
    <w:footnote w:id="1"/>
  </w:footnotePr>
  <w:endnotePr>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F9A"/>
    <w:rsid w:val="000013FF"/>
    <w:rsid w:val="00001B58"/>
    <w:rsid w:val="00001C01"/>
    <w:rsid w:val="0000252A"/>
    <w:rsid w:val="00002C7C"/>
    <w:rsid w:val="00002E2B"/>
    <w:rsid w:val="00003B63"/>
    <w:rsid w:val="0000417E"/>
    <w:rsid w:val="00004906"/>
    <w:rsid w:val="00004C3F"/>
    <w:rsid w:val="00010BD3"/>
    <w:rsid w:val="000117DF"/>
    <w:rsid w:val="000132EB"/>
    <w:rsid w:val="000154D2"/>
    <w:rsid w:val="00016534"/>
    <w:rsid w:val="00017C55"/>
    <w:rsid w:val="00020D4D"/>
    <w:rsid w:val="0002459C"/>
    <w:rsid w:val="00024E11"/>
    <w:rsid w:val="000266E3"/>
    <w:rsid w:val="0002781B"/>
    <w:rsid w:val="000317B6"/>
    <w:rsid w:val="00033914"/>
    <w:rsid w:val="000346B3"/>
    <w:rsid w:val="00035BE3"/>
    <w:rsid w:val="00035FC7"/>
    <w:rsid w:val="00036339"/>
    <w:rsid w:val="000363D7"/>
    <w:rsid w:val="00041B13"/>
    <w:rsid w:val="000422BC"/>
    <w:rsid w:val="00043A95"/>
    <w:rsid w:val="00043DE9"/>
    <w:rsid w:val="00044C48"/>
    <w:rsid w:val="000459D2"/>
    <w:rsid w:val="00050B34"/>
    <w:rsid w:val="00050B9D"/>
    <w:rsid w:val="000515BF"/>
    <w:rsid w:val="0005195A"/>
    <w:rsid w:val="00051DA2"/>
    <w:rsid w:val="00051FF3"/>
    <w:rsid w:val="0005311C"/>
    <w:rsid w:val="00053335"/>
    <w:rsid w:val="00062615"/>
    <w:rsid w:val="000628DC"/>
    <w:rsid w:val="00062EC5"/>
    <w:rsid w:val="0006354B"/>
    <w:rsid w:val="000638A5"/>
    <w:rsid w:val="00063D86"/>
    <w:rsid w:val="00064778"/>
    <w:rsid w:val="00064E3B"/>
    <w:rsid w:val="00070FD4"/>
    <w:rsid w:val="000715BB"/>
    <w:rsid w:val="000757BA"/>
    <w:rsid w:val="0008268E"/>
    <w:rsid w:val="00083448"/>
    <w:rsid w:val="00083D3A"/>
    <w:rsid w:val="00084091"/>
    <w:rsid w:val="00084448"/>
    <w:rsid w:val="0008572A"/>
    <w:rsid w:val="000864EA"/>
    <w:rsid w:val="00086E6E"/>
    <w:rsid w:val="00087073"/>
    <w:rsid w:val="0009070A"/>
    <w:rsid w:val="000919B9"/>
    <w:rsid w:val="00093862"/>
    <w:rsid w:val="0009508B"/>
    <w:rsid w:val="0009604A"/>
    <w:rsid w:val="00096196"/>
    <w:rsid w:val="00097BC4"/>
    <w:rsid w:val="000A0588"/>
    <w:rsid w:val="000A0A7E"/>
    <w:rsid w:val="000A29D0"/>
    <w:rsid w:val="000A4F94"/>
    <w:rsid w:val="000A57F9"/>
    <w:rsid w:val="000A6EC7"/>
    <w:rsid w:val="000A6EF6"/>
    <w:rsid w:val="000A71E6"/>
    <w:rsid w:val="000B1807"/>
    <w:rsid w:val="000B20A3"/>
    <w:rsid w:val="000B48F4"/>
    <w:rsid w:val="000C0310"/>
    <w:rsid w:val="000C07D8"/>
    <w:rsid w:val="000C2971"/>
    <w:rsid w:val="000C32CF"/>
    <w:rsid w:val="000C3AF9"/>
    <w:rsid w:val="000C404A"/>
    <w:rsid w:val="000C41EA"/>
    <w:rsid w:val="000C4837"/>
    <w:rsid w:val="000C52DF"/>
    <w:rsid w:val="000C5AC6"/>
    <w:rsid w:val="000C72F7"/>
    <w:rsid w:val="000D0C16"/>
    <w:rsid w:val="000D142B"/>
    <w:rsid w:val="000D2ABD"/>
    <w:rsid w:val="000D33D5"/>
    <w:rsid w:val="000D3DAD"/>
    <w:rsid w:val="000D43A6"/>
    <w:rsid w:val="000D4C44"/>
    <w:rsid w:val="000D53C8"/>
    <w:rsid w:val="000D578D"/>
    <w:rsid w:val="000E1F97"/>
    <w:rsid w:val="000E2E7B"/>
    <w:rsid w:val="000E3378"/>
    <w:rsid w:val="000E4311"/>
    <w:rsid w:val="000E5F6B"/>
    <w:rsid w:val="000E6AB4"/>
    <w:rsid w:val="000E6AD0"/>
    <w:rsid w:val="000E6CDC"/>
    <w:rsid w:val="000F036F"/>
    <w:rsid w:val="000F1132"/>
    <w:rsid w:val="000F2778"/>
    <w:rsid w:val="000F2CE8"/>
    <w:rsid w:val="000F36B2"/>
    <w:rsid w:val="000F36EC"/>
    <w:rsid w:val="000F387F"/>
    <w:rsid w:val="000F3FBC"/>
    <w:rsid w:val="000F43AC"/>
    <w:rsid w:val="000F63AE"/>
    <w:rsid w:val="000F6442"/>
    <w:rsid w:val="000F7EA4"/>
    <w:rsid w:val="00101452"/>
    <w:rsid w:val="00102EAA"/>
    <w:rsid w:val="0010454B"/>
    <w:rsid w:val="0010517E"/>
    <w:rsid w:val="001056CC"/>
    <w:rsid w:val="00105D17"/>
    <w:rsid w:val="00107EAA"/>
    <w:rsid w:val="00114C72"/>
    <w:rsid w:val="00117119"/>
    <w:rsid w:val="0012257C"/>
    <w:rsid w:val="00122A57"/>
    <w:rsid w:val="00123DAD"/>
    <w:rsid w:val="00124CAD"/>
    <w:rsid w:val="001257AC"/>
    <w:rsid w:val="001259DD"/>
    <w:rsid w:val="00125CD7"/>
    <w:rsid w:val="001265B7"/>
    <w:rsid w:val="00126AA6"/>
    <w:rsid w:val="00130167"/>
    <w:rsid w:val="0013169F"/>
    <w:rsid w:val="001325B5"/>
    <w:rsid w:val="001330D3"/>
    <w:rsid w:val="00136360"/>
    <w:rsid w:val="00136ED1"/>
    <w:rsid w:val="0014013B"/>
    <w:rsid w:val="001407ED"/>
    <w:rsid w:val="0014298F"/>
    <w:rsid w:val="001434EE"/>
    <w:rsid w:val="00145DCF"/>
    <w:rsid w:val="001461BE"/>
    <w:rsid w:val="001464BA"/>
    <w:rsid w:val="00146D32"/>
    <w:rsid w:val="001534ED"/>
    <w:rsid w:val="00154E02"/>
    <w:rsid w:val="0015574F"/>
    <w:rsid w:val="0015592A"/>
    <w:rsid w:val="00160AC4"/>
    <w:rsid w:val="00161E65"/>
    <w:rsid w:val="001636BA"/>
    <w:rsid w:val="0016379E"/>
    <w:rsid w:val="0016557F"/>
    <w:rsid w:val="00166A52"/>
    <w:rsid w:val="00167040"/>
    <w:rsid w:val="001672A2"/>
    <w:rsid w:val="00167748"/>
    <w:rsid w:val="00170335"/>
    <w:rsid w:val="001714E9"/>
    <w:rsid w:val="001715A9"/>
    <w:rsid w:val="00171BC6"/>
    <w:rsid w:val="00172164"/>
    <w:rsid w:val="001727D6"/>
    <w:rsid w:val="001731FC"/>
    <w:rsid w:val="00174D9B"/>
    <w:rsid w:val="00175FF7"/>
    <w:rsid w:val="001762BE"/>
    <w:rsid w:val="001764E8"/>
    <w:rsid w:val="00176E4E"/>
    <w:rsid w:val="001778CE"/>
    <w:rsid w:val="00177E8D"/>
    <w:rsid w:val="00180D6E"/>
    <w:rsid w:val="00181836"/>
    <w:rsid w:val="001830D8"/>
    <w:rsid w:val="00184875"/>
    <w:rsid w:val="00185B32"/>
    <w:rsid w:val="0018745F"/>
    <w:rsid w:val="0018769F"/>
    <w:rsid w:val="00190072"/>
    <w:rsid w:val="001908F1"/>
    <w:rsid w:val="00193149"/>
    <w:rsid w:val="001937DA"/>
    <w:rsid w:val="001951BE"/>
    <w:rsid w:val="001970E9"/>
    <w:rsid w:val="00197578"/>
    <w:rsid w:val="001A1193"/>
    <w:rsid w:val="001A2317"/>
    <w:rsid w:val="001A3E4B"/>
    <w:rsid w:val="001A572F"/>
    <w:rsid w:val="001B08A3"/>
    <w:rsid w:val="001B0D47"/>
    <w:rsid w:val="001B10A5"/>
    <w:rsid w:val="001B1DCC"/>
    <w:rsid w:val="001B32CC"/>
    <w:rsid w:val="001B3B33"/>
    <w:rsid w:val="001C0ADB"/>
    <w:rsid w:val="001C2589"/>
    <w:rsid w:val="001C38D4"/>
    <w:rsid w:val="001C3C2B"/>
    <w:rsid w:val="001C5254"/>
    <w:rsid w:val="001C7ABD"/>
    <w:rsid w:val="001D2440"/>
    <w:rsid w:val="001D3265"/>
    <w:rsid w:val="001D432B"/>
    <w:rsid w:val="001D587A"/>
    <w:rsid w:val="001D5FF0"/>
    <w:rsid w:val="001D7A76"/>
    <w:rsid w:val="001E001D"/>
    <w:rsid w:val="001E0358"/>
    <w:rsid w:val="001E2875"/>
    <w:rsid w:val="001E2D98"/>
    <w:rsid w:val="001E32B3"/>
    <w:rsid w:val="001E3B73"/>
    <w:rsid w:val="001E59E9"/>
    <w:rsid w:val="001E6854"/>
    <w:rsid w:val="001E6A49"/>
    <w:rsid w:val="001F0046"/>
    <w:rsid w:val="001F0744"/>
    <w:rsid w:val="001F2BCE"/>
    <w:rsid w:val="001F3066"/>
    <w:rsid w:val="001F6ED1"/>
    <w:rsid w:val="002031CB"/>
    <w:rsid w:val="0020458F"/>
    <w:rsid w:val="002061BF"/>
    <w:rsid w:val="00210782"/>
    <w:rsid w:val="00212655"/>
    <w:rsid w:val="00212949"/>
    <w:rsid w:val="00214738"/>
    <w:rsid w:val="00215054"/>
    <w:rsid w:val="002152A2"/>
    <w:rsid w:val="00216E41"/>
    <w:rsid w:val="00220BB4"/>
    <w:rsid w:val="0022161D"/>
    <w:rsid w:val="00222694"/>
    <w:rsid w:val="002231BD"/>
    <w:rsid w:val="002257D6"/>
    <w:rsid w:val="002278C8"/>
    <w:rsid w:val="00232683"/>
    <w:rsid w:val="00232DF1"/>
    <w:rsid w:val="002334DD"/>
    <w:rsid w:val="0023410B"/>
    <w:rsid w:val="00234BFF"/>
    <w:rsid w:val="0023571B"/>
    <w:rsid w:val="00236416"/>
    <w:rsid w:val="00236574"/>
    <w:rsid w:val="0023785D"/>
    <w:rsid w:val="00240EDB"/>
    <w:rsid w:val="00242249"/>
    <w:rsid w:val="00245500"/>
    <w:rsid w:val="002501BE"/>
    <w:rsid w:val="002528B7"/>
    <w:rsid w:val="002544CE"/>
    <w:rsid w:val="00254D5B"/>
    <w:rsid w:val="00254F05"/>
    <w:rsid w:val="00255C58"/>
    <w:rsid w:val="00257F73"/>
    <w:rsid w:val="00260C37"/>
    <w:rsid w:val="00260EF5"/>
    <w:rsid w:val="002615E5"/>
    <w:rsid w:val="00262C44"/>
    <w:rsid w:val="00264627"/>
    <w:rsid w:val="00267845"/>
    <w:rsid w:val="002678D9"/>
    <w:rsid w:val="0027234F"/>
    <w:rsid w:val="00272815"/>
    <w:rsid w:val="00272AF7"/>
    <w:rsid w:val="00273626"/>
    <w:rsid w:val="00273871"/>
    <w:rsid w:val="00273E21"/>
    <w:rsid w:val="00274AF5"/>
    <w:rsid w:val="002770E2"/>
    <w:rsid w:val="0027742F"/>
    <w:rsid w:val="002806E0"/>
    <w:rsid w:val="0028280C"/>
    <w:rsid w:val="002829D3"/>
    <w:rsid w:val="00285592"/>
    <w:rsid w:val="00286054"/>
    <w:rsid w:val="0028661B"/>
    <w:rsid w:val="002871B3"/>
    <w:rsid w:val="0029049A"/>
    <w:rsid w:val="0029585C"/>
    <w:rsid w:val="002960E6"/>
    <w:rsid w:val="00296777"/>
    <w:rsid w:val="002972C1"/>
    <w:rsid w:val="0029797E"/>
    <w:rsid w:val="00297CF6"/>
    <w:rsid w:val="002A35C6"/>
    <w:rsid w:val="002A4B1A"/>
    <w:rsid w:val="002A52A8"/>
    <w:rsid w:val="002A78EA"/>
    <w:rsid w:val="002B0915"/>
    <w:rsid w:val="002B0B20"/>
    <w:rsid w:val="002B36F6"/>
    <w:rsid w:val="002B4D5E"/>
    <w:rsid w:val="002B59D9"/>
    <w:rsid w:val="002B6B1A"/>
    <w:rsid w:val="002C0ECA"/>
    <w:rsid w:val="002C1391"/>
    <w:rsid w:val="002C144A"/>
    <w:rsid w:val="002C25A4"/>
    <w:rsid w:val="002C4831"/>
    <w:rsid w:val="002C6A0E"/>
    <w:rsid w:val="002C71EE"/>
    <w:rsid w:val="002C7267"/>
    <w:rsid w:val="002D212A"/>
    <w:rsid w:val="002D4936"/>
    <w:rsid w:val="002D67DA"/>
    <w:rsid w:val="002D72C8"/>
    <w:rsid w:val="002D7B21"/>
    <w:rsid w:val="002D7D7F"/>
    <w:rsid w:val="002E6A28"/>
    <w:rsid w:val="002E7D0A"/>
    <w:rsid w:val="002F1190"/>
    <w:rsid w:val="002F26EC"/>
    <w:rsid w:val="002F2874"/>
    <w:rsid w:val="002F293C"/>
    <w:rsid w:val="002F3AD9"/>
    <w:rsid w:val="002F4216"/>
    <w:rsid w:val="002F424F"/>
    <w:rsid w:val="002F6835"/>
    <w:rsid w:val="002F727D"/>
    <w:rsid w:val="002F7A97"/>
    <w:rsid w:val="00300137"/>
    <w:rsid w:val="00300404"/>
    <w:rsid w:val="00300862"/>
    <w:rsid w:val="00300BD8"/>
    <w:rsid w:val="0030136B"/>
    <w:rsid w:val="003015AE"/>
    <w:rsid w:val="003028D3"/>
    <w:rsid w:val="0030408A"/>
    <w:rsid w:val="00304AE1"/>
    <w:rsid w:val="00306D9E"/>
    <w:rsid w:val="00306FEA"/>
    <w:rsid w:val="00307255"/>
    <w:rsid w:val="003111BE"/>
    <w:rsid w:val="0031149B"/>
    <w:rsid w:val="00311CCD"/>
    <w:rsid w:val="003120AB"/>
    <w:rsid w:val="00312759"/>
    <w:rsid w:val="00312A77"/>
    <w:rsid w:val="00314DCF"/>
    <w:rsid w:val="003178D9"/>
    <w:rsid w:val="00317946"/>
    <w:rsid w:val="0032183F"/>
    <w:rsid w:val="00322A0D"/>
    <w:rsid w:val="00325585"/>
    <w:rsid w:val="00325F0C"/>
    <w:rsid w:val="00326279"/>
    <w:rsid w:val="003309AE"/>
    <w:rsid w:val="003322AF"/>
    <w:rsid w:val="00332C26"/>
    <w:rsid w:val="00332FAA"/>
    <w:rsid w:val="0033355F"/>
    <w:rsid w:val="00333ECC"/>
    <w:rsid w:val="003343F9"/>
    <w:rsid w:val="00337338"/>
    <w:rsid w:val="00337569"/>
    <w:rsid w:val="00337F9A"/>
    <w:rsid w:val="0034050D"/>
    <w:rsid w:val="00340B7F"/>
    <w:rsid w:val="00340DD0"/>
    <w:rsid w:val="00340E48"/>
    <w:rsid w:val="00341007"/>
    <w:rsid w:val="0034273C"/>
    <w:rsid w:val="00342E42"/>
    <w:rsid w:val="0034354B"/>
    <w:rsid w:val="0034364C"/>
    <w:rsid w:val="00344723"/>
    <w:rsid w:val="00346933"/>
    <w:rsid w:val="00350E30"/>
    <w:rsid w:val="00351692"/>
    <w:rsid w:val="00351A4C"/>
    <w:rsid w:val="00351B35"/>
    <w:rsid w:val="00352440"/>
    <w:rsid w:val="00352A6A"/>
    <w:rsid w:val="00352DC7"/>
    <w:rsid w:val="00353CA2"/>
    <w:rsid w:val="00355C42"/>
    <w:rsid w:val="00356D84"/>
    <w:rsid w:val="00356E0B"/>
    <w:rsid w:val="00356F88"/>
    <w:rsid w:val="0036285D"/>
    <w:rsid w:val="003629A1"/>
    <w:rsid w:val="00364156"/>
    <w:rsid w:val="00364557"/>
    <w:rsid w:val="0036582E"/>
    <w:rsid w:val="003664F3"/>
    <w:rsid w:val="00370CBC"/>
    <w:rsid w:val="0037127E"/>
    <w:rsid w:val="003717A9"/>
    <w:rsid w:val="00374946"/>
    <w:rsid w:val="0037627A"/>
    <w:rsid w:val="0037742A"/>
    <w:rsid w:val="0038314A"/>
    <w:rsid w:val="0038491F"/>
    <w:rsid w:val="00386253"/>
    <w:rsid w:val="003868DA"/>
    <w:rsid w:val="003877A6"/>
    <w:rsid w:val="00390F14"/>
    <w:rsid w:val="00392FAF"/>
    <w:rsid w:val="00393542"/>
    <w:rsid w:val="00394790"/>
    <w:rsid w:val="00396460"/>
    <w:rsid w:val="003974CD"/>
    <w:rsid w:val="003A0974"/>
    <w:rsid w:val="003A27C3"/>
    <w:rsid w:val="003A2813"/>
    <w:rsid w:val="003A2951"/>
    <w:rsid w:val="003A38A5"/>
    <w:rsid w:val="003A3AE0"/>
    <w:rsid w:val="003A3E4C"/>
    <w:rsid w:val="003A4414"/>
    <w:rsid w:val="003A4789"/>
    <w:rsid w:val="003A4F41"/>
    <w:rsid w:val="003A7DB7"/>
    <w:rsid w:val="003B1EBC"/>
    <w:rsid w:val="003B24E7"/>
    <w:rsid w:val="003B38F7"/>
    <w:rsid w:val="003B445E"/>
    <w:rsid w:val="003B4A1E"/>
    <w:rsid w:val="003B5ACD"/>
    <w:rsid w:val="003B7524"/>
    <w:rsid w:val="003B78A7"/>
    <w:rsid w:val="003C04B3"/>
    <w:rsid w:val="003C06C6"/>
    <w:rsid w:val="003C25F7"/>
    <w:rsid w:val="003C45A9"/>
    <w:rsid w:val="003C5352"/>
    <w:rsid w:val="003C54BF"/>
    <w:rsid w:val="003C7B66"/>
    <w:rsid w:val="003C7FC1"/>
    <w:rsid w:val="003D0100"/>
    <w:rsid w:val="003D07F5"/>
    <w:rsid w:val="003D0C8B"/>
    <w:rsid w:val="003D1A23"/>
    <w:rsid w:val="003D36AC"/>
    <w:rsid w:val="003D3F2B"/>
    <w:rsid w:val="003E0DF2"/>
    <w:rsid w:val="003E1454"/>
    <w:rsid w:val="003E2E52"/>
    <w:rsid w:val="003E48E9"/>
    <w:rsid w:val="003E4E90"/>
    <w:rsid w:val="003E63C5"/>
    <w:rsid w:val="003E7FE7"/>
    <w:rsid w:val="003E7FF2"/>
    <w:rsid w:val="003F07C1"/>
    <w:rsid w:val="003F2564"/>
    <w:rsid w:val="003F2681"/>
    <w:rsid w:val="003F381E"/>
    <w:rsid w:val="003F4BE5"/>
    <w:rsid w:val="003F526A"/>
    <w:rsid w:val="003F5332"/>
    <w:rsid w:val="003F5392"/>
    <w:rsid w:val="003F55BF"/>
    <w:rsid w:val="003F5E39"/>
    <w:rsid w:val="003F6734"/>
    <w:rsid w:val="00401D6F"/>
    <w:rsid w:val="0040261F"/>
    <w:rsid w:val="00403354"/>
    <w:rsid w:val="0040541A"/>
    <w:rsid w:val="00406F86"/>
    <w:rsid w:val="004073C3"/>
    <w:rsid w:val="00407999"/>
    <w:rsid w:val="00411E8F"/>
    <w:rsid w:val="00416920"/>
    <w:rsid w:val="00417AEE"/>
    <w:rsid w:val="00421B53"/>
    <w:rsid w:val="004222FF"/>
    <w:rsid w:val="00427157"/>
    <w:rsid w:val="004306B2"/>
    <w:rsid w:val="0043427B"/>
    <w:rsid w:val="00434B4B"/>
    <w:rsid w:val="00436666"/>
    <w:rsid w:val="00436712"/>
    <w:rsid w:val="00436742"/>
    <w:rsid w:val="004406DF"/>
    <w:rsid w:val="00441F56"/>
    <w:rsid w:val="0044241D"/>
    <w:rsid w:val="00442F72"/>
    <w:rsid w:val="00443BC4"/>
    <w:rsid w:val="00450326"/>
    <w:rsid w:val="00452627"/>
    <w:rsid w:val="00452E18"/>
    <w:rsid w:val="00454609"/>
    <w:rsid w:val="00455347"/>
    <w:rsid w:val="0045604D"/>
    <w:rsid w:val="00457CCC"/>
    <w:rsid w:val="00462DC4"/>
    <w:rsid w:val="004639A8"/>
    <w:rsid w:val="0046417A"/>
    <w:rsid w:val="00466D7D"/>
    <w:rsid w:val="00473055"/>
    <w:rsid w:val="00474FD1"/>
    <w:rsid w:val="00475C82"/>
    <w:rsid w:val="00476AAB"/>
    <w:rsid w:val="004771D6"/>
    <w:rsid w:val="00477371"/>
    <w:rsid w:val="004812A4"/>
    <w:rsid w:val="004838B3"/>
    <w:rsid w:val="00486300"/>
    <w:rsid w:val="00486301"/>
    <w:rsid w:val="004868CB"/>
    <w:rsid w:val="00486D8F"/>
    <w:rsid w:val="004906B8"/>
    <w:rsid w:val="00492C64"/>
    <w:rsid w:val="00494B2A"/>
    <w:rsid w:val="00496A9A"/>
    <w:rsid w:val="00496C52"/>
    <w:rsid w:val="004A1236"/>
    <w:rsid w:val="004A2631"/>
    <w:rsid w:val="004A3171"/>
    <w:rsid w:val="004A32F9"/>
    <w:rsid w:val="004A3D99"/>
    <w:rsid w:val="004A4A60"/>
    <w:rsid w:val="004A5C33"/>
    <w:rsid w:val="004B11C5"/>
    <w:rsid w:val="004B275A"/>
    <w:rsid w:val="004B2A07"/>
    <w:rsid w:val="004B2C3E"/>
    <w:rsid w:val="004B310A"/>
    <w:rsid w:val="004B64FF"/>
    <w:rsid w:val="004B6D22"/>
    <w:rsid w:val="004B7901"/>
    <w:rsid w:val="004C10DC"/>
    <w:rsid w:val="004C1D67"/>
    <w:rsid w:val="004D19B1"/>
    <w:rsid w:val="004D1E4A"/>
    <w:rsid w:val="004D4E54"/>
    <w:rsid w:val="004D7085"/>
    <w:rsid w:val="004D71BE"/>
    <w:rsid w:val="004E2CA5"/>
    <w:rsid w:val="004F1F67"/>
    <w:rsid w:val="004F2994"/>
    <w:rsid w:val="004F5D49"/>
    <w:rsid w:val="004F5F4D"/>
    <w:rsid w:val="0050021A"/>
    <w:rsid w:val="00501160"/>
    <w:rsid w:val="005011D5"/>
    <w:rsid w:val="00501AAF"/>
    <w:rsid w:val="00502059"/>
    <w:rsid w:val="0050216E"/>
    <w:rsid w:val="0050267B"/>
    <w:rsid w:val="00503B45"/>
    <w:rsid w:val="00504CC7"/>
    <w:rsid w:val="00512527"/>
    <w:rsid w:val="005129A6"/>
    <w:rsid w:val="00513742"/>
    <w:rsid w:val="00520259"/>
    <w:rsid w:val="00520B70"/>
    <w:rsid w:val="00522765"/>
    <w:rsid w:val="00523071"/>
    <w:rsid w:val="005245E7"/>
    <w:rsid w:val="00524933"/>
    <w:rsid w:val="00525132"/>
    <w:rsid w:val="005277A4"/>
    <w:rsid w:val="0053078B"/>
    <w:rsid w:val="00530E96"/>
    <w:rsid w:val="0053205B"/>
    <w:rsid w:val="005339EF"/>
    <w:rsid w:val="00534833"/>
    <w:rsid w:val="005376B4"/>
    <w:rsid w:val="005404D7"/>
    <w:rsid w:val="0054335B"/>
    <w:rsid w:val="005437D0"/>
    <w:rsid w:val="00543C00"/>
    <w:rsid w:val="00544021"/>
    <w:rsid w:val="00546446"/>
    <w:rsid w:val="0054652C"/>
    <w:rsid w:val="0054786D"/>
    <w:rsid w:val="0055141E"/>
    <w:rsid w:val="00552377"/>
    <w:rsid w:val="00554B58"/>
    <w:rsid w:val="00555C1A"/>
    <w:rsid w:val="00556149"/>
    <w:rsid w:val="00556A30"/>
    <w:rsid w:val="005610E8"/>
    <w:rsid w:val="005615FD"/>
    <w:rsid w:val="00561B31"/>
    <w:rsid w:val="00561BD1"/>
    <w:rsid w:val="005631B9"/>
    <w:rsid w:val="00565C73"/>
    <w:rsid w:val="00565D96"/>
    <w:rsid w:val="00566B5E"/>
    <w:rsid w:val="00567955"/>
    <w:rsid w:val="00573071"/>
    <w:rsid w:val="005752F4"/>
    <w:rsid w:val="00575D28"/>
    <w:rsid w:val="00575F16"/>
    <w:rsid w:val="00577B70"/>
    <w:rsid w:val="005817BE"/>
    <w:rsid w:val="00581F4A"/>
    <w:rsid w:val="00584324"/>
    <w:rsid w:val="005867AF"/>
    <w:rsid w:val="0058782C"/>
    <w:rsid w:val="005907C7"/>
    <w:rsid w:val="00590F19"/>
    <w:rsid w:val="0059238B"/>
    <w:rsid w:val="0059324F"/>
    <w:rsid w:val="00593C8B"/>
    <w:rsid w:val="0059548F"/>
    <w:rsid w:val="005959F5"/>
    <w:rsid w:val="00595B81"/>
    <w:rsid w:val="00596AE7"/>
    <w:rsid w:val="00597750"/>
    <w:rsid w:val="005A003C"/>
    <w:rsid w:val="005A0BDE"/>
    <w:rsid w:val="005A0D1E"/>
    <w:rsid w:val="005A1620"/>
    <w:rsid w:val="005A4191"/>
    <w:rsid w:val="005A59AF"/>
    <w:rsid w:val="005A64DB"/>
    <w:rsid w:val="005A76D2"/>
    <w:rsid w:val="005A783B"/>
    <w:rsid w:val="005B07D0"/>
    <w:rsid w:val="005B0DED"/>
    <w:rsid w:val="005B191A"/>
    <w:rsid w:val="005B1F98"/>
    <w:rsid w:val="005B2D8B"/>
    <w:rsid w:val="005B342F"/>
    <w:rsid w:val="005B4A90"/>
    <w:rsid w:val="005B6673"/>
    <w:rsid w:val="005C4222"/>
    <w:rsid w:val="005C52E9"/>
    <w:rsid w:val="005C5703"/>
    <w:rsid w:val="005D1861"/>
    <w:rsid w:val="005D6C01"/>
    <w:rsid w:val="005E05C4"/>
    <w:rsid w:val="005E113B"/>
    <w:rsid w:val="005E1D61"/>
    <w:rsid w:val="005E2236"/>
    <w:rsid w:val="005E24F6"/>
    <w:rsid w:val="005E2BBB"/>
    <w:rsid w:val="005E391F"/>
    <w:rsid w:val="005E4A1B"/>
    <w:rsid w:val="005E4C35"/>
    <w:rsid w:val="005E6E6F"/>
    <w:rsid w:val="005E79CB"/>
    <w:rsid w:val="005F0922"/>
    <w:rsid w:val="005F2A00"/>
    <w:rsid w:val="005F5168"/>
    <w:rsid w:val="005F573D"/>
    <w:rsid w:val="005F6DD5"/>
    <w:rsid w:val="005F7869"/>
    <w:rsid w:val="005F79E2"/>
    <w:rsid w:val="00600111"/>
    <w:rsid w:val="006042BC"/>
    <w:rsid w:val="00604CA8"/>
    <w:rsid w:val="00605DCB"/>
    <w:rsid w:val="00606664"/>
    <w:rsid w:val="00615289"/>
    <w:rsid w:val="006163F4"/>
    <w:rsid w:val="00617B98"/>
    <w:rsid w:val="00623EDE"/>
    <w:rsid w:val="00624DD4"/>
    <w:rsid w:val="0062635E"/>
    <w:rsid w:val="00631527"/>
    <w:rsid w:val="006315FF"/>
    <w:rsid w:val="00634280"/>
    <w:rsid w:val="00634436"/>
    <w:rsid w:val="00635AF4"/>
    <w:rsid w:val="006414B1"/>
    <w:rsid w:val="00641AAF"/>
    <w:rsid w:val="0064301B"/>
    <w:rsid w:val="00643482"/>
    <w:rsid w:val="006439E7"/>
    <w:rsid w:val="00643F82"/>
    <w:rsid w:val="00647E6E"/>
    <w:rsid w:val="00653A6B"/>
    <w:rsid w:val="0065402E"/>
    <w:rsid w:val="006547AD"/>
    <w:rsid w:val="00654E07"/>
    <w:rsid w:val="00655ED6"/>
    <w:rsid w:val="00660E09"/>
    <w:rsid w:val="006644AA"/>
    <w:rsid w:val="006653E5"/>
    <w:rsid w:val="006658EE"/>
    <w:rsid w:val="00667DA6"/>
    <w:rsid w:val="00670715"/>
    <w:rsid w:val="00670C5B"/>
    <w:rsid w:val="006753CD"/>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598"/>
    <w:rsid w:val="0068797A"/>
    <w:rsid w:val="00687C38"/>
    <w:rsid w:val="00687EC8"/>
    <w:rsid w:val="0069063C"/>
    <w:rsid w:val="006936B0"/>
    <w:rsid w:val="00694557"/>
    <w:rsid w:val="006961FA"/>
    <w:rsid w:val="006A0EFE"/>
    <w:rsid w:val="006A0FF9"/>
    <w:rsid w:val="006A1406"/>
    <w:rsid w:val="006A242A"/>
    <w:rsid w:val="006A322E"/>
    <w:rsid w:val="006A5A57"/>
    <w:rsid w:val="006A6B97"/>
    <w:rsid w:val="006B06A8"/>
    <w:rsid w:val="006B1717"/>
    <w:rsid w:val="006B46E2"/>
    <w:rsid w:val="006B4753"/>
    <w:rsid w:val="006B4BDD"/>
    <w:rsid w:val="006B7769"/>
    <w:rsid w:val="006B7996"/>
    <w:rsid w:val="006B7F42"/>
    <w:rsid w:val="006C1CA2"/>
    <w:rsid w:val="006C22E6"/>
    <w:rsid w:val="006C315C"/>
    <w:rsid w:val="006C53C9"/>
    <w:rsid w:val="006C5E82"/>
    <w:rsid w:val="006C68D0"/>
    <w:rsid w:val="006C6F25"/>
    <w:rsid w:val="006D0F8B"/>
    <w:rsid w:val="006D0FEE"/>
    <w:rsid w:val="006D1B05"/>
    <w:rsid w:val="006D2D46"/>
    <w:rsid w:val="006D45D1"/>
    <w:rsid w:val="006D5A16"/>
    <w:rsid w:val="006D63F7"/>
    <w:rsid w:val="006D694B"/>
    <w:rsid w:val="006D6A12"/>
    <w:rsid w:val="006E0517"/>
    <w:rsid w:val="006E0584"/>
    <w:rsid w:val="006E06C5"/>
    <w:rsid w:val="006E09C1"/>
    <w:rsid w:val="006E2A19"/>
    <w:rsid w:val="006E350B"/>
    <w:rsid w:val="006E427E"/>
    <w:rsid w:val="006E4C4E"/>
    <w:rsid w:val="006E632B"/>
    <w:rsid w:val="006E6A45"/>
    <w:rsid w:val="006E6F3D"/>
    <w:rsid w:val="006F0602"/>
    <w:rsid w:val="006F316C"/>
    <w:rsid w:val="006F44DC"/>
    <w:rsid w:val="006F554F"/>
    <w:rsid w:val="006F6B9C"/>
    <w:rsid w:val="006F6F56"/>
    <w:rsid w:val="006F772D"/>
    <w:rsid w:val="0070068C"/>
    <w:rsid w:val="00700C79"/>
    <w:rsid w:val="007020CA"/>
    <w:rsid w:val="00703B79"/>
    <w:rsid w:val="00706499"/>
    <w:rsid w:val="007068CD"/>
    <w:rsid w:val="00707DFC"/>
    <w:rsid w:val="00707F54"/>
    <w:rsid w:val="00711A17"/>
    <w:rsid w:val="00713709"/>
    <w:rsid w:val="00714F2D"/>
    <w:rsid w:val="00715E77"/>
    <w:rsid w:val="00717EE7"/>
    <w:rsid w:val="0072124B"/>
    <w:rsid w:val="007260A5"/>
    <w:rsid w:val="00726ABE"/>
    <w:rsid w:val="0073191E"/>
    <w:rsid w:val="00733AB6"/>
    <w:rsid w:val="00734F0B"/>
    <w:rsid w:val="00736808"/>
    <w:rsid w:val="0073708D"/>
    <w:rsid w:val="00740CBC"/>
    <w:rsid w:val="00740EE0"/>
    <w:rsid w:val="007429E8"/>
    <w:rsid w:val="007438C0"/>
    <w:rsid w:val="00744484"/>
    <w:rsid w:val="0074471E"/>
    <w:rsid w:val="0074479D"/>
    <w:rsid w:val="00745241"/>
    <w:rsid w:val="00746F2A"/>
    <w:rsid w:val="0074740E"/>
    <w:rsid w:val="0074756B"/>
    <w:rsid w:val="00747D4F"/>
    <w:rsid w:val="00751239"/>
    <w:rsid w:val="00752659"/>
    <w:rsid w:val="007549D7"/>
    <w:rsid w:val="00754E82"/>
    <w:rsid w:val="007577ED"/>
    <w:rsid w:val="0076211A"/>
    <w:rsid w:val="00762AE7"/>
    <w:rsid w:val="007633E5"/>
    <w:rsid w:val="007661F3"/>
    <w:rsid w:val="00766B74"/>
    <w:rsid w:val="00766E9B"/>
    <w:rsid w:val="00767862"/>
    <w:rsid w:val="00771238"/>
    <w:rsid w:val="00772253"/>
    <w:rsid w:val="00773E83"/>
    <w:rsid w:val="00774BF2"/>
    <w:rsid w:val="00774E6D"/>
    <w:rsid w:val="00775703"/>
    <w:rsid w:val="00776EDF"/>
    <w:rsid w:val="00777C2A"/>
    <w:rsid w:val="007808CA"/>
    <w:rsid w:val="0078227C"/>
    <w:rsid w:val="00782536"/>
    <w:rsid w:val="0078275F"/>
    <w:rsid w:val="00782881"/>
    <w:rsid w:val="007835A7"/>
    <w:rsid w:val="00784036"/>
    <w:rsid w:val="00785227"/>
    <w:rsid w:val="00786568"/>
    <w:rsid w:val="00790609"/>
    <w:rsid w:val="0079132A"/>
    <w:rsid w:val="007913F1"/>
    <w:rsid w:val="00793005"/>
    <w:rsid w:val="00796BF9"/>
    <w:rsid w:val="007A039C"/>
    <w:rsid w:val="007A0713"/>
    <w:rsid w:val="007A183B"/>
    <w:rsid w:val="007A3353"/>
    <w:rsid w:val="007A413B"/>
    <w:rsid w:val="007A6770"/>
    <w:rsid w:val="007B31D7"/>
    <w:rsid w:val="007B3FBD"/>
    <w:rsid w:val="007B4F66"/>
    <w:rsid w:val="007C0966"/>
    <w:rsid w:val="007C1D60"/>
    <w:rsid w:val="007C203C"/>
    <w:rsid w:val="007C2407"/>
    <w:rsid w:val="007C44EA"/>
    <w:rsid w:val="007C4A0B"/>
    <w:rsid w:val="007C5424"/>
    <w:rsid w:val="007C63A2"/>
    <w:rsid w:val="007C654E"/>
    <w:rsid w:val="007C7B60"/>
    <w:rsid w:val="007D0388"/>
    <w:rsid w:val="007D203A"/>
    <w:rsid w:val="007D2193"/>
    <w:rsid w:val="007D34BA"/>
    <w:rsid w:val="007D75B2"/>
    <w:rsid w:val="007E007E"/>
    <w:rsid w:val="007E0443"/>
    <w:rsid w:val="007E073B"/>
    <w:rsid w:val="007E1970"/>
    <w:rsid w:val="007E1E23"/>
    <w:rsid w:val="007E700D"/>
    <w:rsid w:val="007F055A"/>
    <w:rsid w:val="007F0DDE"/>
    <w:rsid w:val="007F28BC"/>
    <w:rsid w:val="007F297F"/>
    <w:rsid w:val="007F3971"/>
    <w:rsid w:val="007F40C4"/>
    <w:rsid w:val="007F5B08"/>
    <w:rsid w:val="00800EF6"/>
    <w:rsid w:val="0080614F"/>
    <w:rsid w:val="00806666"/>
    <w:rsid w:val="0080738B"/>
    <w:rsid w:val="008073D6"/>
    <w:rsid w:val="008103C0"/>
    <w:rsid w:val="00810D72"/>
    <w:rsid w:val="008135D9"/>
    <w:rsid w:val="008145F6"/>
    <w:rsid w:val="00815044"/>
    <w:rsid w:val="008169DA"/>
    <w:rsid w:val="00817492"/>
    <w:rsid w:val="00817555"/>
    <w:rsid w:val="0082039E"/>
    <w:rsid w:val="00821689"/>
    <w:rsid w:val="00822284"/>
    <w:rsid w:val="008223F5"/>
    <w:rsid w:val="00823EF5"/>
    <w:rsid w:val="008251C9"/>
    <w:rsid w:val="00825228"/>
    <w:rsid w:val="0082678B"/>
    <w:rsid w:val="0082717C"/>
    <w:rsid w:val="00833427"/>
    <w:rsid w:val="00834859"/>
    <w:rsid w:val="0083678B"/>
    <w:rsid w:val="00837076"/>
    <w:rsid w:val="00837F9F"/>
    <w:rsid w:val="008401D0"/>
    <w:rsid w:val="00841D4E"/>
    <w:rsid w:val="00842B0F"/>
    <w:rsid w:val="008435E5"/>
    <w:rsid w:val="00843619"/>
    <w:rsid w:val="00843C98"/>
    <w:rsid w:val="0084481A"/>
    <w:rsid w:val="008449FB"/>
    <w:rsid w:val="00845234"/>
    <w:rsid w:val="00846C3A"/>
    <w:rsid w:val="0085036D"/>
    <w:rsid w:val="00852792"/>
    <w:rsid w:val="008537A1"/>
    <w:rsid w:val="0085393A"/>
    <w:rsid w:val="00854190"/>
    <w:rsid w:val="00854812"/>
    <w:rsid w:val="00856819"/>
    <w:rsid w:val="00856B24"/>
    <w:rsid w:val="0086085F"/>
    <w:rsid w:val="0086192D"/>
    <w:rsid w:val="008637FD"/>
    <w:rsid w:val="00863A66"/>
    <w:rsid w:val="008647A1"/>
    <w:rsid w:val="008647FC"/>
    <w:rsid w:val="00864A3B"/>
    <w:rsid w:val="0087159F"/>
    <w:rsid w:val="008757D1"/>
    <w:rsid w:val="00877D9C"/>
    <w:rsid w:val="00882965"/>
    <w:rsid w:val="00885344"/>
    <w:rsid w:val="008855D0"/>
    <w:rsid w:val="00885AFF"/>
    <w:rsid w:val="00885BB2"/>
    <w:rsid w:val="00886C46"/>
    <w:rsid w:val="008876F5"/>
    <w:rsid w:val="00891058"/>
    <w:rsid w:val="0089280D"/>
    <w:rsid w:val="00892D4D"/>
    <w:rsid w:val="00894804"/>
    <w:rsid w:val="00894D2A"/>
    <w:rsid w:val="00896310"/>
    <w:rsid w:val="00897584"/>
    <w:rsid w:val="00897AFC"/>
    <w:rsid w:val="008A1DDF"/>
    <w:rsid w:val="008A2942"/>
    <w:rsid w:val="008A2FA3"/>
    <w:rsid w:val="008A38C3"/>
    <w:rsid w:val="008A3E85"/>
    <w:rsid w:val="008A434C"/>
    <w:rsid w:val="008A629E"/>
    <w:rsid w:val="008A6FBD"/>
    <w:rsid w:val="008B06E5"/>
    <w:rsid w:val="008B1C29"/>
    <w:rsid w:val="008B3641"/>
    <w:rsid w:val="008B39E7"/>
    <w:rsid w:val="008B486A"/>
    <w:rsid w:val="008B4B35"/>
    <w:rsid w:val="008B60E7"/>
    <w:rsid w:val="008C1DD8"/>
    <w:rsid w:val="008C692A"/>
    <w:rsid w:val="008C6A2D"/>
    <w:rsid w:val="008C6DE3"/>
    <w:rsid w:val="008C7A08"/>
    <w:rsid w:val="008D55B9"/>
    <w:rsid w:val="008E214E"/>
    <w:rsid w:val="008E2B56"/>
    <w:rsid w:val="008E3D3D"/>
    <w:rsid w:val="008F1A6E"/>
    <w:rsid w:val="008F2BC5"/>
    <w:rsid w:val="008F5CC9"/>
    <w:rsid w:val="008F770D"/>
    <w:rsid w:val="009032F6"/>
    <w:rsid w:val="00904932"/>
    <w:rsid w:val="00906EE5"/>
    <w:rsid w:val="009072DF"/>
    <w:rsid w:val="00907DA0"/>
    <w:rsid w:val="009103ED"/>
    <w:rsid w:val="009123ED"/>
    <w:rsid w:val="0091344B"/>
    <w:rsid w:val="00914575"/>
    <w:rsid w:val="009160DF"/>
    <w:rsid w:val="00916108"/>
    <w:rsid w:val="00916561"/>
    <w:rsid w:val="0091661A"/>
    <w:rsid w:val="00916DD2"/>
    <w:rsid w:val="00917651"/>
    <w:rsid w:val="009176AD"/>
    <w:rsid w:val="00923296"/>
    <w:rsid w:val="00925CA8"/>
    <w:rsid w:val="00927522"/>
    <w:rsid w:val="009305F9"/>
    <w:rsid w:val="00930C2F"/>
    <w:rsid w:val="00931E15"/>
    <w:rsid w:val="00936D9D"/>
    <w:rsid w:val="00941D4E"/>
    <w:rsid w:val="00942213"/>
    <w:rsid w:val="00942BDF"/>
    <w:rsid w:val="0094451D"/>
    <w:rsid w:val="009449E6"/>
    <w:rsid w:val="00945178"/>
    <w:rsid w:val="00945822"/>
    <w:rsid w:val="009466A8"/>
    <w:rsid w:val="00953857"/>
    <w:rsid w:val="00954488"/>
    <w:rsid w:val="0095476D"/>
    <w:rsid w:val="00955A4F"/>
    <w:rsid w:val="009565D8"/>
    <w:rsid w:val="00957058"/>
    <w:rsid w:val="00960CD5"/>
    <w:rsid w:val="00961305"/>
    <w:rsid w:val="0096150C"/>
    <w:rsid w:val="00962345"/>
    <w:rsid w:val="00965D75"/>
    <w:rsid w:val="00966E0A"/>
    <w:rsid w:val="0097028B"/>
    <w:rsid w:val="00970B75"/>
    <w:rsid w:val="00971D62"/>
    <w:rsid w:val="009738D5"/>
    <w:rsid w:val="00974422"/>
    <w:rsid w:val="00977475"/>
    <w:rsid w:val="00984091"/>
    <w:rsid w:val="009840F7"/>
    <w:rsid w:val="0098410B"/>
    <w:rsid w:val="00984A17"/>
    <w:rsid w:val="00986843"/>
    <w:rsid w:val="009876B6"/>
    <w:rsid w:val="00987C32"/>
    <w:rsid w:val="009903A9"/>
    <w:rsid w:val="009909A5"/>
    <w:rsid w:val="00991878"/>
    <w:rsid w:val="00997FA9"/>
    <w:rsid w:val="009A0FBE"/>
    <w:rsid w:val="009A10AD"/>
    <w:rsid w:val="009A12C9"/>
    <w:rsid w:val="009A3AF0"/>
    <w:rsid w:val="009A5208"/>
    <w:rsid w:val="009A5660"/>
    <w:rsid w:val="009B17EC"/>
    <w:rsid w:val="009B2F08"/>
    <w:rsid w:val="009B3B28"/>
    <w:rsid w:val="009B3B4C"/>
    <w:rsid w:val="009B6B0A"/>
    <w:rsid w:val="009B78B1"/>
    <w:rsid w:val="009C0718"/>
    <w:rsid w:val="009C1A3D"/>
    <w:rsid w:val="009C4428"/>
    <w:rsid w:val="009C490F"/>
    <w:rsid w:val="009C560F"/>
    <w:rsid w:val="009C646D"/>
    <w:rsid w:val="009C7BE2"/>
    <w:rsid w:val="009D24F2"/>
    <w:rsid w:val="009D42FC"/>
    <w:rsid w:val="009D5572"/>
    <w:rsid w:val="009D5619"/>
    <w:rsid w:val="009D6D10"/>
    <w:rsid w:val="009E1CB6"/>
    <w:rsid w:val="009E398B"/>
    <w:rsid w:val="009E4285"/>
    <w:rsid w:val="009E4C44"/>
    <w:rsid w:val="009E51FA"/>
    <w:rsid w:val="009E63D4"/>
    <w:rsid w:val="009E703B"/>
    <w:rsid w:val="009E709A"/>
    <w:rsid w:val="009E7648"/>
    <w:rsid w:val="009F14B7"/>
    <w:rsid w:val="009F271B"/>
    <w:rsid w:val="009F2EA1"/>
    <w:rsid w:val="009F3B9A"/>
    <w:rsid w:val="009F5190"/>
    <w:rsid w:val="009F76ED"/>
    <w:rsid w:val="009F7752"/>
    <w:rsid w:val="00A00160"/>
    <w:rsid w:val="00A00B8F"/>
    <w:rsid w:val="00A013A0"/>
    <w:rsid w:val="00A04B4F"/>
    <w:rsid w:val="00A06DFB"/>
    <w:rsid w:val="00A10873"/>
    <w:rsid w:val="00A12DC4"/>
    <w:rsid w:val="00A13B56"/>
    <w:rsid w:val="00A17CF4"/>
    <w:rsid w:val="00A202F5"/>
    <w:rsid w:val="00A21446"/>
    <w:rsid w:val="00A21E93"/>
    <w:rsid w:val="00A25B18"/>
    <w:rsid w:val="00A26669"/>
    <w:rsid w:val="00A27979"/>
    <w:rsid w:val="00A30981"/>
    <w:rsid w:val="00A31017"/>
    <w:rsid w:val="00A316B4"/>
    <w:rsid w:val="00A32B8D"/>
    <w:rsid w:val="00A401EF"/>
    <w:rsid w:val="00A418A9"/>
    <w:rsid w:val="00A4273D"/>
    <w:rsid w:val="00A4354D"/>
    <w:rsid w:val="00A44581"/>
    <w:rsid w:val="00A4473E"/>
    <w:rsid w:val="00A47E06"/>
    <w:rsid w:val="00A50BA2"/>
    <w:rsid w:val="00A52408"/>
    <w:rsid w:val="00A52F55"/>
    <w:rsid w:val="00A56206"/>
    <w:rsid w:val="00A562A1"/>
    <w:rsid w:val="00A575DB"/>
    <w:rsid w:val="00A6040C"/>
    <w:rsid w:val="00A607C0"/>
    <w:rsid w:val="00A60B0D"/>
    <w:rsid w:val="00A62194"/>
    <w:rsid w:val="00A63140"/>
    <w:rsid w:val="00A63804"/>
    <w:rsid w:val="00A63D51"/>
    <w:rsid w:val="00A63E15"/>
    <w:rsid w:val="00A66C69"/>
    <w:rsid w:val="00A67037"/>
    <w:rsid w:val="00A67467"/>
    <w:rsid w:val="00A67B25"/>
    <w:rsid w:val="00A67E0E"/>
    <w:rsid w:val="00A70030"/>
    <w:rsid w:val="00A704F1"/>
    <w:rsid w:val="00A721F9"/>
    <w:rsid w:val="00A72818"/>
    <w:rsid w:val="00A74321"/>
    <w:rsid w:val="00A7501C"/>
    <w:rsid w:val="00A7506B"/>
    <w:rsid w:val="00A7533B"/>
    <w:rsid w:val="00A7570C"/>
    <w:rsid w:val="00A75CED"/>
    <w:rsid w:val="00A76925"/>
    <w:rsid w:val="00A76942"/>
    <w:rsid w:val="00A7782D"/>
    <w:rsid w:val="00A77E5B"/>
    <w:rsid w:val="00A80C97"/>
    <w:rsid w:val="00A815C7"/>
    <w:rsid w:val="00A8487A"/>
    <w:rsid w:val="00A84E8D"/>
    <w:rsid w:val="00A8528F"/>
    <w:rsid w:val="00A8742B"/>
    <w:rsid w:val="00A876BB"/>
    <w:rsid w:val="00A915CC"/>
    <w:rsid w:val="00A956B0"/>
    <w:rsid w:val="00A95FF0"/>
    <w:rsid w:val="00AA1580"/>
    <w:rsid w:val="00AA4101"/>
    <w:rsid w:val="00AB241F"/>
    <w:rsid w:val="00AB2460"/>
    <w:rsid w:val="00AB39B7"/>
    <w:rsid w:val="00AB44AC"/>
    <w:rsid w:val="00AB572B"/>
    <w:rsid w:val="00AB6543"/>
    <w:rsid w:val="00AC0BEA"/>
    <w:rsid w:val="00AC0C36"/>
    <w:rsid w:val="00AC13FE"/>
    <w:rsid w:val="00AC14A2"/>
    <w:rsid w:val="00AC2C91"/>
    <w:rsid w:val="00AC2E65"/>
    <w:rsid w:val="00AC5CEE"/>
    <w:rsid w:val="00AC684A"/>
    <w:rsid w:val="00AD060F"/>
    <w:rsid w:val="00AD11CC"/>
    <w:rsid w:val="00AD371D"/>
    <w:rsid w:val="00AD572B"/>
    <w:rsid w:val="00AD77A0"/>
    <w:rsid w:val="00AD7E19"/>
    <w:rsid w:val="00AE13FE"/>
    <w:rsid w:val="00AE2B35"/>
    <w:rsid w:val="00AE2F6F"/>
    <w:rsid w:val="00AE3235"/>
    <w:rsid w:val="00AE334A"/>
    <w:rsid w:val="00AE4D9F"/>
    <w:rsid w:val="00AE794D"/>
    <w:rsid w:val="00AF0477"/>
    <w:rsid w:val="00AF2E71"/>
    <w:rsid w:val="00AF38D6"/>
    <w:rsid w:val="00AF399C"/>
    <w:rsid w:val="00AF4CED"/>
    <w:rsid w:val="00AF57BE"/>
    <w:rsid w:val="00AF7B16"/>
    <w:rsid w:val="00B005E3"/>
    <w:rsid w:val="00B02335"/>
    <w:rsid w:val="00B04A3B"/>
    <w:rsid w:val="00B0512C"/>
    <w:rsid w:val="00B052E9"/>
    <w:rsid w:val="00B05E16"/>
    <w:rsid w:val="00B10298"/>
    <w:rsid w:val="00B1136F"/>
    <w:rsid w:val="00B114FE"/>
    <w:rsid w:val="00B11B1D"/>
    <w:rsid w:val="00B12F1C"/>
    <w:rsid w:val="00B13292"/>
    <w:rsid w:val="00B13D97"/>
    <w:rsid w:val="00B13D99"/>
    <w:rsid w:val="00B14985"/>
    <w:rsid w:val="00B14E26"/>
    <w:rsid w:val="00B169F2"/>
    <w:rsid w:val="00B16CD3"/>
    <w:rsid w:val="00B21232"/>
    <w:rsid w:val="00B229E1"/>
    <w:rsid w:val="00B230C2"/>
    <w:rsid w:val="00B23BE3"/>
    <w:rsid w:val="00B24541"/>
    <w:rsid w:val="00B24726"/>
    <w:rsid w:val="00B264F3"/>
    <w:rsid w:val="00B27EC8"/>
    <w:rsid w:val="00B3210B"/>
    <w:rsid w:val="00B34C60"/>
    <w:rsid w:val="00B35650"/>
    <w:rsid w:val="00B35BB0"/>
    <w:rsid w:val="00B40652"/>
    <w:rsid w:val="00B4335B"/>
    <w:rsid w:val="00B43BBB"/>
    <w:rsid w:val="00B45830"/>
    <w:rsid w:val="00B5088B"/>
    <w:rsid w:val="00B50E51"/>
    <w:rsid w:val="00B53955"/>
    <w:rsid w:val="00B546FA"/>
    <w:rsid w:val="00B54C22"/>
    <w:rsid w:val="00B55E92"/>
    <w:rsid w:val="00B57013"/>
    <w:rsid w:val="00B57EBC"/>
    <w:rsid w:val="00B57F89"/>
    <w:rsid w:val="00B60C45"/>
    <w:rsid w:val="00B61818"/>
    <w:rsid w:val="00B61F27"/>
    <w:rsid w:val="00B62504"/>
    <w:rsid w:val="00B630BF"/>
    <w:rsid w:val="00B6441A"/>
    <w:rsid w:val="00B64A85"/>
    <w:rsid w:val="00B65134"/>
    <w:rsid w:val="00B7195B"/>
    <w:rsid w:val="00B7211D"/>
    <w:rsid w:val="00B73753"/>
    <w:rsid w:val="00B758A4"/>
    <w:rsid w:val="00B75E7E"/>
    <w:rsid w:val="00B76AF3"/>
    <w:rsid w:val="00B774D7"/>
    <w:rsid w:val="00B82366"/>
    <w:rsid w:val="00B82EC7"/>
    <w:rsid w:val="00B82FE1"/>
    <w:rsid w:val="00B85DB6"/>
    <w:rsid w:val="00B872B7"/>
    <w:rsid w:val="00B876E0"/>
    <w:rsid w:val="00B90622"/>
    <w:rsid w:val="00B9121B"/>
    <w:rsid w:val="00B916B0"/>
    <w:rsid w:val="00B92114"/>
    <w:rsid w:val="00B92ED2"/>
    <w:rsid w:val="00B958E4"/>
    <w:rsid w:val="00B960B8"/>
    <w:rsid w:val="00BA0C87"/>
    <w:rsid w:val="00BA38D6"/>
    <w:rsid w:val="00BA40A2"/>
    <w:rsid w:val="00BA4C74"/>
    <w:rsid w:val="00BA5081"/>
    <w:rsid w:val="00BA5A61"/>
    <w:rsid w:val="00BA77E0"/>
    <w:rsid w:val="00BB2126"/>
    <w:rsid w:val="00BB3CD9"/>
    <w:rsid w:val="00BB3DEC"/>
    <w:rsid w:val="00BB4913"/>
    <w:rsid w:val="00BB51D2"/>
    <w:rsid w:val="00BB5DE7"/>
    <w:rsid w:val="00BB6F73"/>
    <w:rsid w:val="00BB77A9"/>
    <w:rsid w:val="00BC2C22"/>
    <w:rsid w:val="00BC46A2"/>
    <w:rsid w:val="00BC56EF"/>
    <w:rsid w:val="00BC736E"/>
    <w:rsid w:val="00BD094C"/>
    <w:rsid w:val="00BD2821"/>
    <w:rsid w:val="00BD43FF"/>
    <w:rsid w:val="00BD4B31"/>
    <w:rsid w:val="00BD714E"/>
    <w:rsid w:val="00BE18D2"/>
    <w:rsid w:val="00BE265D"/>
    <w:rsid w:val="00BE2DC6"/>
    <w:rsid w:val="00BE3B0D"/>
    <w:rsid w:val="00BE542C"/>
    <w:rsid w:val="00BE57CD"/>
    <w:rsid w:val="00BE5887"/>
    <w:rsid w:val="00BE67F2"/>
    <w:rsid w:val="00BE71CD"/>
    <w:rsid w:val="00BE743E"/>
    <w:rsid w:val="00BE7A98"/>
    <w:rsid w:val="00BF04F9"/>
    <w:rsid w:val="00BF1662"/>
    <w:rsid w:val="00BF4CE9"/>
    <w:rsid w:val="00BF4FAC"/>
    <w:rsid w:val="00BF780B"/>
    <w:rsid w:val="00C0296D"/>
    <w:rsid w:val="00C03021"/>
    <w:rsid w:val="00C06C5E"/>
    <w:rsid w:val="00C1442A"/>
    <w:rsid w:val="00C17081"/>
    <w:rsid w:val="00C178B0"/>
    <w:rsid w:val="00C20E8F"/>
    <w:rsid w:val="00C22358"/>
    <w:rsid w:val="00C230BD"/>
    <w:rsid w:val="00C242DA"/>
    <w:rsid w:val="00C26BF8"/>
    <w:rsid w:val="00C30288"/>
    <w:rsid w:val="00C304D5"/>
    <w:rsid w:val="00C31DF4"/>
    <w:rsid w:val="00C331C1"/>
    <w:rsid w:val="00C33DFB"/>
    <w:rsid w:val="00C346BF"/>
    <w:rsid w:val="00C34D36"/>
    <w:rsid w:val="00C36E3F"/>
    <w:rsid w:val="00C36FEE"/>
    <w:rsid w:val="00C37462"/>
    <w:rsid w:val="00C42D89"/>
    <w:rsid w:val="00C42E04"/>
    <w:rsid w:val="00C42F3B"/>
    <w:rsid w:val="00C444F4"/>
    <w:rsid w:val="00C47813"/>
    <w:rsid w:val="00C47D7C"/>
    <w:rsid w:val="00C50169"/>
    <w:rsid w:val="00C5035D"/>
    <w:rsid w:val="00C52A12"/>
    <w:rsid w:val="00C52D91"/>
    <w:rsid w:val="00C539DF"/>
    <w:rsid w:val="00C55B6C"/>
    <w:rsid w:val="00C560AD"/>
    <w:rsid w:val="00C56981"/>
    <w:rsid w:val="00C6021A"/>
    <w:rsid w:val="00C6034A"/>
    <w:rsid w:val="00C60591"/>
    <w:rsid w:val="00C62134"/>
    <w:rsid w:val="00C62C47"/>
    <w:rsid w:val="00C632D4"/>
    <w:rsid w:val="00C64ABD"/>
    <w:rsid w:val="00C6577D"/>
    <w:rsid w:val="00C66406"/>
    <w:rsid w:val="00C66AAA"/>
    <w:rsid w:val="00C67A07"/>
    <w:rsid w:val="00C7010B"/>
    <w:rsid w:val="00C71D0F"/>
    <w:rsid w:val="00C72FFE"/>
    <w:rsid w:val="00C732F1"/>
    <w:rsid w:val="00C73B7E"/>
    <w:rsid w:val="00C76075"/>
    <w:rsid w:val="00C76239"/>
    <w:rsid w:val="00C762F4"/>
    <w:rsid w:val="00C76529"/>
    <w:rsid w:val="00C77C01"/>
    <w:rsid w:val="00C80DC6"/>
    <w:rsid w:val="00C8152E"/>
    <w:rsid w:val="00C81E94"/>
    <w:rsid w:val="00C83A2A"/>
    <w:rsid w:val="00C840FF"/>
    <w:rsid w:val="00C8430E"/>
    <w:rsid w:val="00C8445B"/>
    <w:rsid w:val="00C85B11"/>
    <w:rsid w:val="00C87CBB"/>
    <w:rsid w:val="00C90666"/>
    <w:rsid w:val="00C90720"/>
    <w:rsid w:val="00C90766"/>
    <w:rsid w:val="00C915BD"/>
    <w:rsid w:val="00C91C49"/>
    <w:rsid w:val="00C91CCF"/>
    <w:rsid w:val="00C93FF8"/>
    <w:rsid w:val="00C9575B"/>
    <w:rsid w:val="00C9667B"/>
    <w:rsid w:val="00CA2141"/>
    <w:rsid w:val="00CA575F"/>
    <w:rsid w:val="00CA6E82"/>
    <w:rsid w:val="00CA77BB"/>
    <w:rsid w:val="00CB0017"/>
    <w:rsid w:val="00CB02A9"/>
    <w:rsid w:val="00CB035C"/>
    <w:rsid w:val="00CB0B2C"/>
    <w:rsid w:val="00CB13A9"/>
    <w:rsid w:val="00CB21F2"/>
    <w:rsid w:val="00CB44B2"/>
    <w:rsid w:val="00CB5409"/>
    <w:rsid w:val="00CC5BA0"/>
    <w:rsid w:val="00CC6137"/>
    <w:rsid w:val="00CC6447"/>
    <w:rsid w:val="00CD1D61"/>
    <w:rsid w:val="00CD51AE"/>
    <w:rsid w:val="00CD5619"/>
    <w:rsid w:val="00CD6223"/>
    <w:rsid w:val="00CD75CF"/>
    <w:rsid w:val="00CD7EEA"/>
    <w:rsid w:val="00CE240F"/>
    <w:rsid w:val="00CE271E"/>
    <w:rsid w:val="00CE4BD3"/>
    <w:rsid w:val="00CE5C06"/>
    <w:rsid w:val="00CE6CD5"/>
    <w:rsid w:val="00CE6FF1"/>
    <w:rsid w:val="00CE7BD1"/>
    <w:rsid w:val="00CF09F6"/>
    <w:rsid w:val="00CF17E9"/>
    <w:rsid w:val="00CF1B0A"/>
    <w:rsid w:val="00CF42CF"/>
    <w:rsid w:val="00CF4A69"/>
    <w:rsid w:val="00CF4B6F"/>
    <w:rsid w:val="00CF6EBF"/>
    <w:rsid w:val="00D01FA5"/>
    <w:rsid w:val="00D03F73"/>
    <w:rsid w:val="00D04DC9"/>
    <w:rsid w:val="00D11B21"/>
    <w:rsid w:val="00D15AEC"/>
    <w:rsid w:val="00D15B65"/>
    <w:rsid w:val="00D16A31"/>
    <w:rsid w:val="00D17D5D"/>
    <w:rsid w:val="00D2330D"/>
    <w:rsid w:val="00D233BE"/>
    <w:rsid w:val="00D26B22"/>
    <w:rsid w:val="00D27373"/>
    <w:rsid w:val="00D31A0A"/>
    <w:rsid w:val="00D32068"/>
    <w:rsid w:val="00D33A95"/>
    <w:rsid w:val="00D34BDD"/>
    <w:rsid w:val="00D354C2"/>
    <w:rsid w:val="00D35B46"/>
    <w:rsid w:val="00D36209"/>
    <w:rsid w:val="00D36B04"/>
    <w:rsid w:val="00D426B4"/>
    <w:rsid w:val="00D436BD"/>
    <w:rsid w:val="00D4465E"/>
    <w:rsid w:val="00D45BD0"/>
    <w:rsid w:val="00D45D74"/>
    <w:rsid w:val="00D5349B"/>
    <w:rsid w:val="00D54B20"/>
    <w:rsid w:val="00D554CF"/>
    <w:rsid w:val="00D565FD"/>
    <w:rsid w:val="00D574DB"/>
    <w:rsid w:val="00D575E2"/>
    <w:rsid w:val="00D6027E"/>
    <w:rsid w:val="00D61C1B"/>
    <w:rsid w:val="00D61E25"/>
    <w:rsid w:val="00D61E54"/>
    <w:rsid w:val="00D62F58"/>
    <w:rsid w:val="00D631B6"/>
    <w:rsid w:val="00D6416D"/>
    <w:rsid w:val="00D6429F"/>
    <w:rsid w:val="00D65216"/>
    <w:rsid w:val="00D675FB"/>
    <w:rsid w:val="00D67F5D"/>
    <w:rsid w:val="00D7050B"/>
    <w:rsid w:val="00D723FB"/>
    <w:rsid w:val="00D72D45"/>
    <w:rsid w:val="00D73E1D"/>
    <w:rsid w:val="00D744C8"/>
    <w:rsid w:val="00D75458"/>
    <w:rsid w:val="00D7600D"/>
    <w:rsid w:val="00D80398"/>
    <w:rsid w:val="00D80CB7"/>
    <w:rsid w:val="00D82BD0"/>
    <w:rsid w:val="00D83244"/>
    <w:rsid w:val="00D856F1"/>
    <w:rsid w:val="00D870F8"/>
    <w:rsid w:val="00D87B0C"/>
    <w:rsid w:val="00D91282"/>
    <w:rsid w:val="00D94BA2"/>
    <w:rsid w:val="00D95A8C"/>
    <w:rsid w:val="00D97045"/>
    <w:rsid w:val="00DA0519"/>
    <w:rsid w:val="00DA05F0"/>
    <w:rsid w:val="00DA3AD8"/>
    <w:rsid w:val="00DA7334"/>
    <w:rsid w:val="00DA7420"/>
    <w:rsid w:val="00DB0AC0"/>
    <w:rsid w:val="00DB0E1D"/>
    <w:rsid w:val="00DB1686"/>
    <w:rsid w:val="00DB33B4"/>
    <w:rsid w:val="00DC0D06"/>
    <w:rsid w:val="00DC25FD"/>
    <w:rsid w:val="00DC2C31"/>
    <w:rsid w:val="00DD0D8F"/>
    <w:rsid w:val="00DD56E9"/>
    <w:rsid w:val="00DD5B9E"/>
    <w:rsid w:val="00DD70FB"/>
    <w:rsid w:val="00DD7FC9"/>
    <w:rsid w:val="00DE0391"/>
    <w:rsid w:val="00DE13D1"/>
    <w:rsid w:val="00DE3785"/>
    <w:rsid w:val="00DE5C1C"/>
    <w:rsid w:val="00DE6524"/>
    <w:rsid w:val="00DE7058"/>
    <w:rsid w:val="00DF0A11"/>
    <w:rsid w:val="00DF14AC"/>
    <w:rsid w:val="00DF2DCF"/>
    <w:rsid w:val="00DF3A6B"/>
    <w:rsid w:val="00DF44C4"/>
    <w:rsid w:val="00DF5C27"/>
    <w:rsid w:val="00DF63A5"/>
    <w:rsid w:val="00DF660A"/>
    <w:rsid w:val="00DF7D9B"/>
    <w:rsid w:val="00E002DA"/>
    <w:rsid w:val="00E015D5"/>
    <w:rsid w:val="00E04DA1"/>
    <w:rsid w:val="00E101EE"/>
    <w:rsid w:val="00E112F5"/>
    <w:rsid w:val="00E11DF9"/>
    <w:rsid w:val="00E14830"/>
    <w:rsid w:val="00E14FA7"/>
    <w:rsid w:val="00E20FBD"/>
    <w:rsid w:val="00E2155F"/>
    <w:rsid w:val="00E219B4"/>
    <w:rsid w:val="00E21A71"/>
    <w:rsid w:val="00E23281"/>
    <w:rsid w:val="00E235CE"/>
    <w:rsid w:val="00E24907"/>
    <w:rsid w:val="00E26F5B"/>
    <w:rsid w:val="00E27415"/>
    <w:rsid w:val="00E27A63"/>
    <w:rsid w:val="00E30D0B"/>
    <w:rsid w:val="00E3186F"/>
    <w:rsid w:val="00E324A2"/>
    <w:rsid w:val="00E35F3A"/>
    <w:rsid w:val="00E3753F"/>
    <w:rsid w:val="00E37695"/>
    <w:rsid w:val="00E37D16"/>
    <w:rsid w:val="00E41D86"/>
    <w:rsid w:val="00E41FEC"/>
    <w:rsid w:val="00E4354C"/>
    <w:rsid w:val="00E440FA"/>
    <w:rsid w:val="00E446B3"/>
    <w:rsid w:val="00E450B3"/>
    <w:rsid w:val="00E45E53"/>
    <w:rsid w:val="00E473F2"/>
    <w:rsid w:val="00E51902"/>
    <w:rsid w:val="00E51A6F"/>
    <w:rsid w:val="00E51DE1"/>
    <w:rsid w:val="00E55E48"/>
    <w:rsid w:val="00E61169"/>
    <w:rsid w:val="00E61CFE"/>
    <w:rsid w:val="00E61F84"/>
    <w:rsid w:val="00E6222B"/>
    <w:rsid w:val="00E62831"/>
    <w:rsid w:val="00E62D11"/>
    <w:rsid w:val="00E649B5"/>
    <w:rsid w:val="00E6548F"/>
    <w:rsid w:val="00E65F03"/>
    <w:rsid w:val="00E71823"/>
    <w:rsid w:val="00E71A55"/>
    <w:rsid w:val="00E72591"/>
    <w:rsid w:val="00E73099"/>
    <w:rsid w:val="00E74586"/>
    <w:rsid w:val="00E74C71"/>
    <w:rsid w:val="00E7691F"/>
    <w:rsid w:val="00E77DA2"/>
    <w:rsid w:val="00E82EE4"/>
    <w:rsid w:val="00E84D53"/>
    <w:rsid w:val="00E874A4"/>
    <w:rsid w:val="00E9086A"/>
    <w:rsid w:val="00E91C49"/>
    <w:rsid w:val="00E92972"/>
    <w:rsid w:val="00E977E7"/>
    <w:rsid w:val="00E97DA9"/>
    <w:rsid w:val="00EA0D3C"/>
    <w:rsid w:val="00EA1091"/>
    <w:rsid w:val="00EA3EC7"/>
    <w:rsid w:val="00EA3ED5"/>
    <w:rsid w:val="00EA5C25"/>
    <w:rsid w:val="00EA60EF"/>
    <w:rsid w:val="00EA6516"/>
    <w:rsid w:val="00EB1EA1"/>
    <w:rsid w:val="00EB2AE0"/>
    <w:rsid w:val="00EB3B65"/>
    <w:rsid w:val="00EB500F"/>
    <w:rsid w:val="00EB5023"/>
    <w:rsid w:val="00EB69AB"/>
    <w:rsid w:val="00EB7804"/>
    <w:rsid w:val="00EC3CCD"/>
    <w:rsid w:val="00EC3E60"/>
    <w:rsid w:val="00EC4F9B"/>
    <w:rsid w:val="00EC5F00"/>
    <w:rsid w:val="00ED0657"/>
    <w:rsid w:val="00ED62C9"/>
    <w:rsid w:val="00EE0999"/>
    <w:rsid w:val="00EE0EBC"/>
    <w:rsid w:val="00EE3374"/>
    <w:rsid w:val="00EE3C6E"/>
    <w:rsid w:val="00EE5731"/>
    <w:rsid w:val="00EE6D7F"/>
    <w:rsid w:val="00EF388C"/>
    <w:rsid w:val="00EF47AB"/>
    <w:rsid w:val="00EF4897"/>
    <w:rsid w:val="00EF5BDC"/>
    <w:rsid w:val="00EF5DCF"/>
    <w:rsid w:val="00EF6AA8"/>
    <w:rsid w:val="00F02332"/>
    <w:rsid w:val="00F03282"/>
    <w:rsid w:val="00F03CF4"/>
    <w:rsid w:val="00F051D0"/>
    <w:rsid w:val="00F059CC"/>
    <w:rsid w:val="00F06A14"/>
    <w:rsid w:val="00F071BF"/>
    <w:rsid w:val="00F12E75"/>
    <w:rsid w:val="00F13247"/>
    <w:rsid w:val="00F1449D"/>
    <w:rsid w:val="00F145F6"/>
    <w:rsid w:val="00F1541F"/>
    <w:rsid w:val="00F16357"/>
    <w:rsid w:val="00F2030D"/>
    <w:rsid w:val="00F20E94"/>
    <w:rsid w:val="00F20E9D"/>
    <w:rsid w:val="00F21010"/>
    <w:rsid w:val="00F2122B"/>
    <w:rsid w:val="00F2236E"/>
    <w:rsid w:val="00F22987"/>
    <w:rsid w:val="00F23819"/>
    <w:rsid w:val="00F276F4"/>
    <w:rsid w:val="00F27C48"/>
    <w:rsid w:val="00F27FE1"/>
    <w:rsid w:val="00F326A8"/>
    <w:rsid w:val="00F3416B"/>
    <w:rsid w:val="00F346DB"/>
    <w:rsid w:val="00F350CD"/>
    <w:rsid w:val="00F35995"/>
    <w:rsid w:val="00F3738E"/>
    <w:rsid w:val="00F3793F"/>
    <w:rsid w:val="00F40360"/>
    <w:rsid w:val="00F409E4"/>
    <w:rsid w:val="00F41A95"/>
    <w:rsid w:val="00F44001"/>
    <w:rsid w:val="00F45279"/>
    <w:rsid w:val="00F4592E"/>
    <w:rsid w:val="00F4700B"/>
    <w:rsid w:val="00F50070"/>
    <w:rsid w:val="00F5084B"/>
    <w:rsid w:val="00F53BAA"/>
    <w:rsid w:val="00F550CA"/>
    <w:rsid w:val="00F5611D"/>
    <w:rsid w:val="00F57421"/>
    <w:rsid w:val="00F605D9"/>
    <w:rsid w:val="00F61A89"/>
    <w:rsid w:val="00F621A0"/>
    <w:rsid w:val="00F6260B"/>
    <w:rsid w:val="00F634D1"/>
    <w:rsid w:val="00F6410B"/>
    <w:rsid w:val="00F649BA"/>
    <w:rsid w:val="00F651BC"/>
    <w:rsid w:val="00F671D1"/>
    <w:rsid w:val="00F673C7"/>
    <w:rsid w:val="00F67510"/>
    <w:rsid w:val="00F7242C"/>
    <w:rsid w:val="00F728C5"/>
    <w:rsid w:val="00F7378E"/>
    <w:rsid w:val="00F739AC"/>
    <w:rsid w:val="00F76A15"/>
    <w:rsid w:val="00F809EF"/>
    <w:rsid w:val="00F80B59"/>
    <w:rsid w:val="00F81488"/>
    <w:rsid w:val="00F81608"/>
    <w:rsid w:val="00F82E32"/>
    <w:rsid w:val="00F83A5F"/>
    <w:rsid w:val="00F84416"/>
    <w:rsid w:val="00F846A2"/>
    <w:rsid w:val="00F847B1"/>
    <w:rsid w:val="00F849A2"/>
    <w:rsid w:val="00F84A8A"/>
    <w:rsid w:val="00F872D6"/>
    <w:rsid w:val="00F91625"/>
    <w:rsid w:val="00F93D5F"/>
    <w:rsid w:val="00F94E69"/>
    <w:rsid w:val="00F964EB"/>
    <w:rsid w:val="00FA0004"/>
    <w:rsid w:val="00FA07EA"/>
    <w:rsid w:val="00FA4260"/>
    <w:rsid w:val="00FA45A9"/>
    <w:rsid w:val="00FA4AB3"/>
    <w:rsid w:val="00FA7486"/>
    <w:rsid w:val="00FA74F5"/>
    <w:rsid w:val="00FB14EE"/>
    <w:rsid w:val="00FB2E55"/>
    <w:rsid w:val="00FB3140"/>
    <w:rsid w:val="00FB42E6"/>
    <w:rsid w:val="00FB573B"/>
    <w:rsid w:val="00FB75CF"/>
    <w:rsid w:val="00FB7ED9"/>
    <w:rsid w:val="00FC0204"/>
    <w:rsid w:val="00FC05D4"/>
    <w:rsid w:val="00FC1539"/>
    <w:rsid w:val="00FC472B"/>
    <w:rsid w:val="00FC5114"/>
    <w:rsid w:val="00FC5D1E"/>
    <w:rsid w:val="00FC6F59"/>
    <w:rsid w:val="00FD3B04"/>
    <w:rsid w:val="00FD3BB1"/>
    <w:rsid w:val="00FD603A"/>
    <w:rsid w:val="00FD6445"/>
    <w:rsid w:val="00FE0598"/>
    <w:rsid w:val="00FE2484"/>
    <w:rsid w:val="00FE2B3D"/>
    <w:rsid w:val="00FE329D"/>
    <w:rsid w:val="00FE4B9F"/>
    <w:rsid w:val="00FE5DC7"/>
    <w:rsid w:val="00FE7AF9"/>
    <w:rsid w:val="00FF0BF7"/>
    <w:rsid w:val="00FF210D"/>
    <w:rsid w:val="00FF412C"/>
    <w:rsid w:val="00FF42D0"/>
    <w:rsid w:val="00FF4678"/>
    <w:rsid w:val="00FF46CD"/>
    <w:rsid w:val="00FF4A1E"/>
    <w:rsid w:val="00FF51BE"/>
    <w:rsid w:val="00FF5DA3"/>
    <w:rsid w:val="2D8C6137"/>
    <w:rsid w:val="3C7A5054"/>
    <w:rsid w:val="6B1111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MS Mincho"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0" w:name="Normal Indent" w:locked="1"/>
    <w:lsdException w:unhideWhenUsed="0" w:uiPriority="0" w:name="footnote text"/>
    <w:lsdException w:unhideWhenUsed="0" w:uiPriority="0" w:name="annotation text"/>
    <w:lsdException w:uiPriority="0" w:semiHidden="0" w:name="header" w:locked="1"/>
    <w:lsdException w:unhideWhenUsed="0" w:uiPriority="99" w:semiHidden="0" w:name="footer" w:locked="1"/>
    <w:lsdException w:uiPriority="0" w:name="index heading" w:locked="1"/>
    <w:lsdException w:qFormat="1" w:unhideWhenUsed="0" w:uiPriority="0" w:semiHidden="0" w:name="caption"/>
    <w:lsdException w:uiPriority="0" w:name="table of figures" w:locked="1"/>
    <w:lsdException w:uiPriority="0" w:name="envelope address" w:locked="1"/>
    <w:lsdException w:uiPriority="0" w:name="envelope return" w:locked="1"/>
    <w:lsdException w:qFormat="1" w:unhideWhenUsed="0" w:uiPriority="0" w:name="footnote reference"/>
    <w:lsdException w:qFormat="1" w:unhideWhenUsed="0" w:uiPriority="0" w:name="annotation reference"/>
    <w:lsdException w:uiPriority="0" w:name="line number" w:locked="1"/>
    <w:lsdException w:uiPriority="0" w:name="page number" w:locked="1"/>
    <w:lsdException w:qFormat="1"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nhideWhenUsed="0" w:uiPriority="0" w:semiHidden="0" w:name="List Number" w:locked="1"/>
    <w:lsdException w:uiPriority="0" w:name="List 2" w:locked="1"/>
    <w:lsdException w:uiPriority="0" w:name="List 3" w:locked="1"/>
    <w:lsdException w:unhideWhenUsed="0" w:uiPriority="0" w:semiHidden="0" w:name="List 4" w:locked="1"/>
    <w:lsdException w:unhideWhenUsed="0" w:uiPriority="0" w:semiHidden="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ocked="1"/>
    <w:lsdException w:uiPriority="0" w:name="Closing" w:locked="1"/>
    <w:lsdException w:uiPriority="0" w:name="Signature" w:locked="1"/>
    <w:lsdException w:uiPriority="1" w:name="Default Paragraph Font"/>
    <w:lsdException w:unhideWhenUsed="0" w:uiPriority="0" w:semiHidden="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nhideWhenUsed="0" w:uiPriority="0" w:semiHidden="0" w:name="Body Text Indent 2" w:locked="1"/>
    <w:lsdException w:uiPriority="0" w:name="Body Text Indent 3" w:locked="1"/>
    <w:lsdException w:uiPriority="0" w:name="Block Text" w:locked="1"/>
    <w:lsdException w:qFormat="1" w:unhideWhenUsed="0" w:uiPriority="0" w:semiHidden="0" w:name="Hyperlink"/>
    <w:lsdException w:qFormat="1" w:unhideWhenUsed="0" w:uiPriority="0" w:semiHidden="0" w:name="FollowedHyperlink" w:locked="1"/>
    <w:lsdException w:qFormat="1" w:unhideWhenUsed="0" w:uiPriority="0" w:semiHidden="0" w:name="Strong" w:locked="1"/>
    <w:lsdException w:qFormat="1" w:unhideWhenUsed="0" w:uiPriority="0" w:semiHidden="0" w:name="Emphasis" w:locked="1"/>
    <w:lsdException w:uiPriority="0" w:name="Document Map" w:locked="1"/>
    <w:lsdException w:uiPriority="0" w:name="Plain Text" w:locked="1"/>
    <w:lsdException w:uiPriority="0" w:name="E-mail Signature" w:locked="1"/>
    <w:lsdException w:qFormat="1" w:uiPriority="99"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99" w:semiHidden="0" w:name="HTML Preformatted" w:locked="1"/>
    <w:lsdException w:uiPriority="0" w:name="HTML Sample" w:locked="1"/>
    <w:lsdException w:uiPriority="0" w:name="HTML Typewriter" w:locked="1"/>
    <w:lsdException w:uiPriority="0" w:name="HTML Variable" w:locked="1"/>
    <w:lsdException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nhideWhenUsed="0" w:uiPriority="99"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MS Mincho" w:cs="Times New Roman"/>
      <w:sz w:val="24"/>
      <w:szCs w:val="24"/>
      <w:lang w:val="en-US" w:eastAsia="en-US" w:bidi="ar-SA"/>
    </w:rPr>
  </w:style>
  <w:style w:type="paragraph" w:styleId="2">
    <w:name w:val="heading 1"/>
    <w:basedOn w:val="1"/>
    <w:next w:val="1"/>
    <w:link w:val="32"/>
    <w:qFormat/>
    <w:uiPriority w:val="9"/>
    <w:pPr>
      <w:keepNext/>
      <w:numPr>
        <w:ilvl w:val="0"/>
        <w:numId w:val="1"/>
      </w:numPr>
      <w:spacing w:before="240" w:after="60"/>
      <w:outlineLvl w:val="0"/>
    </w:pPr>
    <w:rPr>
      <w:rFonts w:ascii="Calibri" w:hAnsi="Calibri" w:cs="Calibri"/>
      <w:b/>
      <w:bCs/>
      <w:kern w:val="32"/>
      <w:sz w:val="32"/>
      <w:szCs w:val="32"/>
      <w:lang w:val="it-IT" w:eastAsia="zh-TW"/>
    </w:rPr>
  </w:style>
  <w:style w:type="paragraph" w:styleId="3">
    <w:name w:val="heading 2"/>
    <w:basedOn w:val="1"/>
    <w:next w:val="1"/>
    <w:link w:val="33"/>
    <w:qFormat/>
    <w:uiPriority w:val="9"/>
    <w:pPr>
      <w:keepNext/>
      <w:numPr>
        <w:ilvl w:val="1"/>
        <w:numId w:val="1"/>
      </w:numPr>
      <w:spacing w:before="240" w:after="60"/>
      <w:outlineLvl w:val="1"/>
    </w:pPr>
    <w:rPr>
      <w:rFonts w:ascii="Calibri" w:hAnsi="Calibri" w:cs="Calibri"/>
      <w:b/>
      <w:bCs/>
      <w:i/>
      <w:iCs/>
      <w:sz w:val="28"/>
      <w:szCs w:val="28"/>
      <w:lang w:val="it-IT" w:eastAsia="zh-TW"/>
    </w:rPr>
  </w:style>
  <w:style w:type="paragraph" w:styleId="4">
    <w:name w:val="heading 3"/>
    <w:basedOn w:val="1"/>
    <w:next w:val="1"/>
    <w:link w:val="34"/>
    <w:qFormat/>
    <w:uiPriority w:val="9"/>
    <w:pPr>
      <w:keepNext/>
      <w:numPr>
        <w:ilvl w:val="2"/>
        <w:numId w:val="1"/>
      </w:numPr>
      <w:spacing w:before="240" w:after="60"/>
      <w:outlineLvl w:val="2"/>
    </w:pPr>
    <w:rPr>
      <w:rFonts w:ascii="Calibri" w:hAnsi="Calibri" w:cs="Calibri"/>
      <w:b/>
      <w:bCs/>
      <w:sz w:val="26"/>
      <w:szCs w:val="26"/>
      <w:lang w:val="it-IT" w:eastAsia="zh-TW"/>
    </w:rPr>
  </w:style>
  <w:style w:type="paragraph" w:styleId="5">
    <w:name w:val="heading 4"/>
    <w:basedOn w:val="1"/>
    <w:next w:val="1"/>
    <w:link w:val="35"/>
    <w:qFormat/>
    <w:uiPriority w:val="9"/>
    <w:pPr>
      <w:keepNext/>
      <w:numPr>
        <w:ilvl w:val="3"/>
        <w:numId w:val="1"/>
      </w:numPr>
      <w:spacing w:before="240" w:after="60"/>
      <w:outlineLvl w:val="3"/>
    </w:pPr>
    <w:rPr>
      <w:rFonts w:ascii="Cambria" w:hAnsi="Cambria" w:cs="Cambria"/>
      <w:b/>
      <w:bCs/>
      <w:i/>
      <w:iCs/>
      <w:szCs w:val="22"/>
      <w:lang w:val="it-IT" w:eastAsia="zh-TW"/>
    </w:rPr>
  </w:style>
  <w:style w:type="paragraph" w:styleId="6">
    <w:name w:val="heading 5"/>
    <w:basedOn w:val="1"/>
    <w:next w:val="1"/>
    <w:link w:val="36"/>
    <w:qFormat/>
    <w:uiPriority w:val="9"/>
    <w:pPr>
      <w:numPr>
        <w:ilvl w:val="4"/>
        <w:numId w:val="1"/>
      </w:numPr>
      <w:spacing w:before="240" w:after="60"/>
      <w:outlineLvl w:val="4"/>
    </w:pPr>
    <w:rPr>
      <w:rFonts w:ascii="Cambria" w:hAnsi="Cambria" w:cs="Cambria"/>
      <w:b/>
      <w:bCs/>
      <w:i/>
      <w:iCs/>
      <w:sz w:val="26"/>
      <w:szCs w:val="26"/>
      <w:lang w:val="it-IT" w:eastAsia="zh-TW"/>
    </w:rPr>
  </w:style>
  <w:style w:type="paragraph" w:styleId="7">
    <w:name w:val="heading 6"/>
    <w:basedOn w:val="1"/>
    <w:next w:val="1"/>
    <w:link w:val="37"/>
    <w:qFormat/>
    <w:uiPriority w:val="9"/>
    <w:pPr>
      <w:numPr>
        <w:ilvl w:val="5"/>
        <w:numId w:val="1"/>
      </w:numPr>
      <w:spacing w:before="240" w:after="60"/>
      <w:outlineLvl w:val="5"/>
    </w:pPr>
    <w:rPr>
      <w:rFonts w:ascii="Cambria" w:hAnsi="Cambria" w:cs="Cambria"/>
      <w:b/>
      <w:bCs/>
      <w:sz w:val="22"/>
      <w:szCs w:val="22"/>
      <w:lang w:val="it-IT" w:eastAsia="zh-TW"/>
    </w:rPr>
  </w:style>
  <w:style w:type="paragraph" w:styleId="8">
    <w:name w:val="heading 7"/>
    <w:basedOn w:val="1"/>
    <w:next w:val="1"/>
    <w:link w:val="38"/>
    <w:qFormat/>
    <w:uiPriority w:val="9"/>
    <w:pPr>
      <w:numPr>
        <w:ilvl w:val="6"/>
        <w:numId w:val="1"/>
      </w:numPr>
      <w:spacing w:before="240" w:after="60"/>
      <w:outlineLvl w:val="6"/>
    </w:pPr>
    <w:rPr>
      <w:rFonts w:ascii="Cambria" w:hAnsi="Cambria" w:cs="Cambria"/>
      <w:lang w:val="it-IT" w:eastAsia="zh-TW"/>
    </w:rPr>
  </w:style>
  <w:style w:type="paragraph" w:styleId="9">
    <w:name w:val="heading 8"/>
    <w:basedOn w:val="1"/>
    <w:next w:val="1"/>
    <w:link w:val="39"/>
    <w:qFormat/>
    <w:uiPriority w:val="9"/>
    <w:pPr>
      <w:numPr>
        <w:ilvl w:val="7"/>
        <w:numId w:val="1"/>
      </w:numPr>
      <w:spacing w:before="240" w:after="60"/>
      <w:outlineLvl w:val="7"/>
    </w:pPr>
    <w:rPr>
      <w:rFonts w:ascii="Cambria" w:hAnsi="Cambria" w:cs="Cambria"/>
      <w:i/>
      <w:iCs/>
      <w:lang w:val="it-IT" w:eastAsia="zh-TW"/>
    </w:rPr>
  </w:style>
  <w:style w:type="paragraph" w:styleId="10">
    <w:name w:val="heading 9"/>
    <w:basedOn w:val="1"/>
    <w:next w:val="1"/>
    <w:link w:val="40"/>
    <w:qFormat/>
    <w:uiPriority w:val="9"/>
    <w:pPr>
      <w:numPr>
        <w:ilvl w:val="8"/>
        <w:numId w:val="1"/>
      </w:numPr>
      <w:spacing w:before="240" w:after="60"/>
      <w:outlineLvl w:val="8"/>
    </w:pPr>
    <w:rPr>
      <w:rFonts w:ascii="Calibri" w:hAnsi="Calibri" w:cs="Calibri"/>
      <w:sz w:val="22"/>
      <w:szCs w:val="22"/>
      <w:lang w:val="it-IT" w:eastAsia="zh-TW"/>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11">
    <w:name w:val="caption"/>
    <w:basedOn w:val="1"/>
    <w:next w:val="1"/>
    <w:link w:val="56"/>
    <w:qFormat/>
    <w:uiPriority w:val="0"/>
    <w:rPr>
      <w:b/>
      <w:bCs/>
      <w:sz w:val="20"/>
      <w:szCs w:val="20"/>
    </w:rPr>
  </w:style>
  <w:style w:type="paragraph" w:styleId="12">
    <w:name w:val="annotation text"/>
    <w:basedOn w:val="1"/>
    <w:link w:val="44"/>
    <w:semiHidden/>
    <w:uiPriority w:val="0"/>
    <w:rPr>
      <w:lang w:val="it-IT" w:eastAsia="zh-TW"/>
    </w:rPr>
  </w:style>
  <w:style w:type="paragraph" w:styleId="13">
    <w:name w:val="Body Text"/>
    <w:basedOn w:val="1"/>
    <w:link w:val="52"/>
    <w:locked/>
    <w:uiPriority w:val="0"/>
    <w:pPr>
      <w:spacing w:after="120"/>
    </w:pPr>
    <w:rPr>
      <w:rFonts w:eastAsia="Batang"/>
      <w:szCs w:val="20"/>
    </w:rPr>
  </w:style>
  <w:style w:type="paragraph" w:styleId="14">
    <w:name w:val="Body Text Indent 2"/>
    <w:basedOn w:val="1"/>
    <w:link w:val="54"/>
    <w:locked/>
    <w:uiPriority w:val="0"/>
    <w:pPr>
      <w:ind w:left="221"/>
    </w:pPr>
    <w:rPr>
      <w:rFonts w:eastAsia="Batang"/>
      <w:szCs w:val="20"/>
    </w:rPr>
  </w:style>
  <w:style w:type="paragraph" w:styleId="15">
    <w:name w:val="endnote text"/>
    <w:basedOn w:val="1"/>
    <w:link w:val="59"/>
    <w:semiHidden/>
    <w:unhideWhenUsed/>
    <w:locked/>
    <w:uiPriority w:val="0"/>
    <w:rPr>
      <w:sz w:val="20"/>
      <w:szCs w:val="20"/>
    </w:rPr>
  </w:style>
  <w:style w:type="paragraph" w:styleId="16">
    <w:name w:val="Balloon Text"/>
    <w:basedOn w:val="1"/>
    <w:link w:val="41"/>
    <w:semiHidden/>
    <w:uiPriority w:val="99"/>
    <w:rPr>
      <w:rFonts w:ascii="Tahoma" w:hAnsi="Tahoma" w:cs="Tahoma"/>
      <w:sz w:val="16"/>
      <w:szCs w:val="16"/>
      <w:lang w:val="it-IT" w:eastAsia="zh-TW"/>
    </w:rPr>
  </w:style>
  <w:style w:type="paragraph" w:styleId="17">
    <w:name w:val="footer"/>
    <w:basedOn w:val="1"/>
    <w:link w:val="53"/>
    <w:locked/>
    <w:uiPriority w:val="99"/>
    <w:pPr>
      <w:spacing w:line="536870692" w:lineRule="auto"/>
    </w:pPr>
    <w:rPr>
      <w:rFonts w:ascii="Arial" w:hAnsi="Arial" w:eastAsia="Batang"/>
      <w:sz w:val="20"/>
      <w:szCs w:val="20"/>
      <w:lang w:val="en-GB"/>
    </w:rPr>
  </w:style>
  <w:style w:type="paragraph" w:styleId="18">
    <w:name w:val="header"/>
    <w:basedOn w:val="1"/>
    <w:link w:val="58"/>
    <w:unhideWhenUsed/>
    <w:locked/>
    <w:uiPriority w:val="0"/>
    <w:pPr>
      <w:tabs>
        <w:tab w:val="center" w:pos="4680"/>
        <w:tab w:val="right" w:pos="9360"/>
      </w:tabs>
    </w:pPr>
  </w:style>
  <w:style w:type="paragraph" w:styleId="19">
    <w:name w:val="footnote text"/>
    <w:basedOn w:val="1"/>
    <w:link w:val="47"/>
    <w:semiHidden/>
    <w:uiPriority w:val="0"/>
    <w:pPr>
      <w:jc w:val="left"/>
    </w:pPr>
    <w:rPr>
      <w:rFonts w:eastAsia="PMingLiU"/>
      <w:sz w:val="20"/>
      <w:szCs w:val="20"/>
      <w:lang w:eastAsia="de-DE"/>
    </w:rPr>
  </w:style>
  <w:style w:type="paragraph" w:styleId="20">
    <w:name w:val="HTML Preformatted"/>
    <w:basedOn w:val="1"/>
    <w:link w:val="50"/>
    <w:unhideWhenUsed/>
    <w:lock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sz w:val="20"/>
      <w:szCs w:val="20"/>
    </w:rPr>
  </w:style>
  <w:style w:type="paragraph" w:styleId="21">
    <w:name w:val="Normal (Web)"/>
    <w:basedOn w:val="1"/>
    <w:semiHidden/>
    <w:unhideWhenUsed/>
    <w:qFormat/>
    <w:locked/>
    <w:uiPriority w:val="99"/>
    <w:pPr>
      <w:spacing w:before="100" w:beforeAutospacing="1" w:after="100" w:afterAutospacing="1"/>
      <w:jc w:val="left"/>
    </w:pPr>
    <w:rPr>
      <w:rFonts w:eastAsia="Times New Roman"/>
      <w:lang w:val="nl-NL" w:eastAsia="nl-NL"/>
    </w:rPr>
  </w:style>
  <w:style w:type="paragraph" w:styleId="22">
    <w:name w:val="Title"/>
    <w:basedOn w:val="1"/>
    <w:next w:val="1"/>
    <w:link w:val="62"/>
    <w:qFormat/>
    <w:locked/>
    <w:uiPriority w:val="0"/>
    <w:pPr>
      <w:contextualSpacing/>
    </w:pPr>
    <w:rPr>
      <w:rFonts w:asciiTheme="majorHAnsi" w:hAnsiTheme="majorHAnsi" w:eastAsiaTheme="majorEastAsia" w:cstheme="majorBidi"/>
      <w:spacing w:val="-10"/>
      <w:kern w:val="28"/>
      <w:sz w:val="56"/>
      <w:szCs w:val="56"/>
    </w:rPr>
  </w:style>
  <w:style w:type="paragraph" w:styleId="23">
    <w:name w:val="annotation subject"/>
    <w:basedOn w:val="12"/>
    <w:next w:val="12"/>
    <w:link w:val="45"/>
    <w:semiHidden/>
    <w:qFormat/>
    <w:uiPriority w:val="0"/>
    <w:rPr>
      <w:b/>
      <w:bCs/>
    </w:rPr>
  </w:style>
  <w:style w:type="table" w:styleId="25">
    <w:name w:val="Table Grid"/>
    <w:basedOn w:val="24"/>
    <w:qFormat/>
    <w:uiPriority w:val="0"/>
    <w:rPr>
      <w:lang w:val="it-IT" w:eastAsia="zh-T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endnote reference"/>
    <w:basedOn w:val="26"/>
    <w:semiHidden/>
    <w:unhideWhenUsed/>
    <w:qFormat/>
    <w:locked/>
    <w:uiPriority w:val="0"/>
    <w:rPr>
      <w:vertAlign w:val="superscript"/>
    </w:rPr>
  </w:style>
  <w:style w:type="character" w:styleId="28">
    <w:name w:val="FollowedHyperlink"/>
    <w:qFormat/>
    <w:locked/>
    <w:uiPriority w:val="0"/>
    <w:rPr>
      <w:color w:val="800080"/>
      <w:u w:val="single"/>
    </w:rPr>
  </w:style>
  <w:style w:type="character" w:styleId="29">
    <w:name w:val="Hyperlink"/>
    <w:qFormat/>
    <w:uiPriority w:val="0"/>
    <w:rPr>
      <w:rFonts w:cs="Times New Roman"/>
      <w:color w:val="0000FF"/>
      <w:u w:val="single"/>
    </w:rPr>
  </w:style>
  <w:style w:type="character" w:styleId="30">
    <w:name w:val="annotation reference"/>
    <w:semiHidden/>
    <w:qFormat/>
    <w:uiPriority w:val="0"/>
    <w:rPr>
      <w:rFonts w:cs="Times New Roman"/>
      <w:sz w:val="18"/>
      <w:szCs w:val="18"/>
    </w:rPr>
  </w:style>
  <w:style w:type="character" w:styleId="31">
    <w:name w:val="footnote reference"/>
    <w:semiHidden/>
    <w:qFormat/>
    <w:uiPriority w:val="0"/>
    <w:rPr>
      <w:rFonts w:cs="Times New Roman"/>
      <w:vertAlign w:val="superscript"/>
    </w:rPr>
  </w:style>
  <w:style w:type="character" w:customStyle="1" w:styleId="32">
    <w:name w:val="Heading 1 Char"/>
    <w:link w:val="2"/>
    <w:qFormat/>
    <w:locked/>
    <w:uiPriority w:val="9"/>
    <w:rPr>
      <w:rFonts w:ascii="Calibri" w:hAnsi="Calibri" w:cs="Calibri"/>
      <w:b/>
      <w:bCs/>
      <w:kern w:val="32"/>
      <w:sz w:val="32"/>
      <w:szCs w:val="32"/>
      <w:lang w:val="it-IT" w:eastAsia="zh-TW"/>
    </w:rPr>
  </w:style>
  <w:style w:type="character" w:customStyle="1" w:styleId="33">
    <w:name w:val="Heading 2 Char"/>
    <w:link w:val="3"/>
    <w:qFormat/>
    <w:locked/>
    <w:uiPriority w:val="9"/>
    <w:rPr>
      <w:rFonts w:ascii="Calibri" w:hAnsi="Calibri" w:cs="Calibri"/>
      <w:b/>
      <w:bCs/>
      <w:i/>
      <w:iCs/>
      <w:sz w:val="28"/>
      <w:szCs w:val="28"/>
      <w:lang w:val="it-IT" w:eastAsia="zh-TW"/>
    </w:rPr>
  </w:style>
  <w:style w:type="character" w:customStyle="1" w:styleId="34">
    <w:name w:val="Heading 3 Char"/>
    <w:link w:val="4"/>
    <w:qFormat/>
    <w:locked/>
    <w:uiPriority w:val="9"/>
    <w:rPr>
      <w:rFonts w:ascii="Calibri" w:hAnsi="Calibri" w:cs="Calibri"/>
      <w:b/>
      <w:bCs/>
      <w:sz w:val="26"/>
      <w:szCs w:val="26"/>
      <w:lang w:val="it-IT" w:eastAsia="zh-TW"/>
    </w:rPr>
  </w:style>
  <w:style w:type="character" w:customStyle="1" w:styleId="35">
    <w:name w:val="Heading 4 Char"/>
    <w:link w:val="5"/>
    <w:qFormat/>
    <w:locked/>
    <w:uiPriority w:val="9"/>
    <w:rPr>
      <w:rFonts w:ascii="Cambria" w:hAnsi="Cambria" w:cs="Cambria"/>
      <w:b/>
      <w:bCs/>
      <w:i/>
      <w:iCs/>
      <w:sz w:val="24"/>
      <w:szCs w:val="22"/>
      <w:lang w:val="it-IT" w:eastAsia="zh-TW"/>
    </w:rPr>
  </w:style>
  <w:style w:type="character" w:customStyle="1" w:styleId="36">
    <w:name w:val="Heading 5 Char"/>
    <w:link w:val="6"/>
    <w:qFormat/>
    <w:locked/>
    <w:uiPriority w:val="9"/>
    <w:rPr>
      <w:rFonts w:ascii="Cambria" w:hAnsi="Cambria" w:cs="Cambria"/>
      <w:b/>
      <w:bCs/>
      <w:i/>
      <w:iCs/>
      <w:sz w:val="26"/>
      <w:szCs w:val="26"/>
      <w:lang w:val="it-IT" w:eastAsia="zh-TW"/>
    </w:rPr>
  </w:style>
  <w:style w:type="character" w:customStyle="1" w:styleId="37">
    <w:name w:val="Heading 6 Char"/>
    <w:link w:val="7"/>
    <w:qFormat/>
    <w:locked/>
    <w:uiPriority w:val="9"/>
    <w:rPr>
      <w:rFonts w:ascii="Cambria" w:hAnsi="Cambria" w:cs="Cambria"/>
      <w:b/>
      <w:bCs/>
      <w:sz w:val="22"/>
      <w:szCs w:val="22"/>
      <w:lang w:val="it-IT" w:eastAsia="zh-TW"/>
    </w:rPr>
  </w:style>
  <w:style w:type="character" w:customStyle="1" w:styleId="38">
    <w:name w:val="Heading 7 Char"/>
    <w:link w:val="8"/>
    <w:qFormat/>
    <w:locked/>
    <w:uiPriority w:val="9"/>
    <w:rPr>
      <w:rFonts w:ascii="Cambria" w:hAnsi="Cambria" w:cs="Cambria"/>
      <w:sz w:val="24"/>
      <w:szCs w:val="24"/>
      <w:lang w:val="it-IT" w:eastAsia="zh-TW"/>
    </w:rPr>
  </w:style>
  <w:style w:type="character" w:customStyle="1" w:styleId="39">
    <w:name w:val="Heading 8 Char"/>
    <w:link w:val="9"/>
    <w:qFormat/>
    <w:locked/>
    <w:uiPriority w:val="9"/>
    <w:rPr>
      <w:rFonts w:ascii="Cambria" w:hAnsi="Cambria" w:cs="Cambria"/>
      <w:i/>
      <w:iCs/>
      <w:sz w:val="24"/>
      <w:szCs w:val="24"/>
      <w:lang w:val="it-IT" w:eastAsia="zh-TW"/>
    </w:rPr>
  </w:style>
  <w:style w:type="character" w:customStyle="1" w:styleId="40">
    <w:name w:val="Heading 9 Char"/>
    <w:link w:val="10"/>
    <w:qFormat/>
    <w:locked/>
    <w:uiPriority w:val="9"/>
    <w:rPr>
      <w:rFonts w:ascii="Calibri" w:hAnsi="Calibri" w:cs="Calibri"/>
      <w:sz w:val="22"/>
      <w:szCs w:val="22"/>
      <w:lang w:val="it-IT" w:eastAsia="zh-TW"/>
    </w:rPr>
  </w:style>
  <w:style w:type="character" w:customStyle="1" w:styleId="41">
    <w:name w:val="Balloon Text Char"/>
    <w:link w:val="16"/>
    <w:semiHidden/>
    <w:qFormat/>
    <w:locked/>
    <w:uiPriority w:val="99"/>
    <w:rPr>
      <w:rFonts w:ascii="Tahoma" w:hAnsi="Tahoma" w:cs="Tahoma"/>
      <w:sz w:val="16"/>
      <w:szCs w:val="16"/>
    </w:rPr>
  </w:style>
  <w:style w:type="paragraph" w:customStyle="1" w:styleId="42">
    <w:name w:val="Medium Shading 2 - Accent 61"/>
    <w:hidden/>
    <w:semiHidden/>
    <w:qFormat/>
    <w:uiPriority w:val="0"/>
    <w:rPr>
      <w:rFonts w:ascii="Times New Roman" w:hAnsi="Times New Roman" w:eastAsia="MS Mincho" w:cs="Times New Roman"/>
      <w:sz w:val="24"/>
      <w:szCs w:val="24"/>
      <w:lang w:val="en-US" w:eastAsia="en-US" w:bidi="ar-SA"/>
    </w:rPr>
  </w:style>
  <w:style w:type="character" w:customStyle="1" w:styleId="43">
    <w:name w:val="hp"/>
    <w:qFormat/>
    <w:uiPriority w:val="0"/>
  </w:style>
  <w:style w:type="character" w:customStyle="1" w:styleId="44">
    <w:name w:val="Comment Text Char"/>
    <w:link w:val="12"/>
    <w:semiHidden/>
    <w:qFormat/>
    <w:locked/>
    <w:uiPriority w:val="0"/>
    <w:rPr>
      <w:rFonts w:cs="Times New Roman"/>
      <w:sz w:val="24"/>
      <w:szCs w:val="24"/>
    </w:rPr>
  </w:style>
  <w:style w:type="character" w:customStyle="1" w:styleId="45">
    <w:name w:val="Comment Subject Char"/>
    <w:link w:val="23"/>
    <w:semiHidden/>
    <w:qFormat/>
    <w:locked/>
    <w:uiPriority w:val="0"/>
    <w:rPr>
      <w:rFonts w:cs="Times New Roman"/>
      <w:b/>
      <w:bCs/>
      <w:sz w:val="24"/>
      <w:szCs w:val="24"/>
    </w:rPr>
  </w:style>
  <w:style w:type="paragraph" w:customStyle="1" w:styleId="46">
    <w:name w:val="Colorful List - Accent 11"/>
    <w:basedOn w:val="1"/>
    <w:qFormat/>
    <w:uiPriority w:val="0"/>
    <w:pPr>
      <w:ind w:left="720"/>
    </w:pPr>
  </w:style>
  <w:style w:type="character" w:customStyle="1" w:styleId="47">
    <w:name w:val="Footnote Text Char"/>
    <w:link w:val="19"/>
    <w:semiHidden/>
    <w:qFormat/>
    <w:locked/>
    <w:uiPriority w:val="0"/>
    <w:rPr>
      <w:rFonts w:eastAsia="PMingLiU" w:cs="Times New Roman"/>
      <w:lang w:eastAsia="de-DE"/>
    </w:rPr>
  </w:style>
  <w:style w:type="paragraph" w:customStyle="1" w:styleId="48">
    <w:name w:val="sub heading B"/>
    <w:basedOn w:val="1"/>
    <w:next w:val="1"/>
    <w:qFormat/>
    <w:uiPriority w:val="0"/>
    <w:pPr>
      <w:keepNext/>
      <w:spacing w:before="60" w:after="60"/>
      <w:jc w:val="left"/>
    </w:pPr>
    <w:rPr>
      <w:rFonts w:eastAsia="BatangChe"/>
      <w:i/>
      <w:szCs w:val="20"/>
    </w:rPr>
  </w:style>
  <w:style w:type="paragraph" w:customStyle="1" w:styleId="49">
    <w:name w:val="Bibliography"/>
    <w:basedOn w:val="1"/>
    <w:next w:val="1"/>
    <w:unhideWhenUsed/>
    <w:qFormat/>
    <w:uiPriority w:val="37"/>
  </w:style>
  <w:style w:type="character" w:customStyle="1" w:styleId="50">
    <w:name w:val="HTML Preformatted Char"/>
    <w:basedOn w:val="26"/>
    <w:link w:val="20"/>
    <w:qFormat/>
    <w:uiPriority w:val="99"/>
    <w:rPr>
      <w:rFonts w:ascii="Courier New" w:hAnsi="Courier New" w:eastAsia="Times New Roman" w:cs="Courier New"/>
    </w:rPr>
  </w:style>
  <w:style w:type="paragraph" w:styleId="51">
    <w:name w:val="List Paragraph"/>
    <w:basedOn w:val="1"/>
    <w:link w:val="61"/>
    <w:qFormat/>
    <w:uiPriority w:val="34"/>
    <w:pPr>
      <w:ind w:left="720"/>
      <w:contextualSpacing/>
    </w:pPr>
  </w:style>
  <w:style w:type="character" w:customStyle="1" w:styleId="52">
    <w:name w:val="Body Text Char"/>
    <w:basedOn w:val="26"/>
    <w:link w:val="13"/>
    <w:qFormat/>
    <w:uiPriority w:val="0"/>
    <w:rPr>
      <w:rFonts w:eastAsia="Batang"/>
      <w:sz w:val="24"/>
    </w:rPr>
  </w:style>
  <w:style w:type="character" w:customStyle="1" w:styleId="53">
    <w:name w:val="Footer Char"/>
    <w:basedOn w:val="26"/>
    <w:link w:val="17"/>
    <w:qFormat/>
    <w:uiPriority w:val="99"/>
    <w:rPr>
      <w:rFonts w:ascii="Arial" w:hAnsi="Arial" w:eastAsia="Batang"/>
      <w:lang w:val="en-GB"/>
    </w:rPr>
  </w:style>
  <w:style w:type="character" w:customStyle="1" w:styleId="54">
    <w:name w:val="Body Text Indent 2 Char"/>
    <w:basedOn w:val="26"/>
    <w:link w:val="14"/>
    <w:qFormat/>
    <w:uiPriority w:val="0"/>
    <w:rPr>
      <w:rFonts w:eastAsia="Batang"/>
      <w:sz w:val="24"/>
    </w:rPr>
  </w:style>
  <w:style w:type="paragraph" w:customStyle="1" w:styleId="55">
    <w:name w:val="Revision"/>
    <w:hidden/>
    <w:semiHidden/>
    <w:qFormat/>
    <w:uiPriority w:val="71"/>
    <w:rPr>
      <w:rFonts w:ascii="Times New Roman" w:hAnsi="Times New Roman" w:eastAsia="MS Mincho" w:cs="Times New Roman"/>
      <w:sz w:val="24"/>
      <w:szCs w:val="24"/>
      <w:lang w:val="en-US" w:eastAsia="en-US" w:bidi="ar-SA"/>
    </w:rPr>
  </w:style>
  <w:style w:type="character" w:customStyle="1" w:styleId="56">
    <w:name w:val="Caption Char"/>
    <w:link w:val="11"/>
    <w:qFormat/>
    <w:locked/>
    <w:uiPriority w:val="0"/>
    <w:rPr>
      <w:b/>
      <w:bCs/>
    </w:rPr>
  </w:style>
  <w:style w:type="character" w:customStyle="1" w:styleId="57">
    <w:name w:val="Mention1"/>
    <w:basedOn w:val="26"/>
    <w:semiHidden/>
    <w:unhideWhenUsed/>
    <w:qFormat/>
    <w:uiPriority w:val="99"/>
    <w:rPr>
      <w:color w:val="2B579A"/>
      <w:shd w:val="clear" w:color="auto" w:fill="E6E6E6"/>
    </w:rPr>
  </w:style>
  <w:style w:type="character" w:customStyle="1" w:styleId="58">
    <w:name w:val="Header Char"/>
    <w:basedOn w:val="26"/>
    <w:link w:val="18"/>
    <w:qFormat/>
    <w:uiPriority w:val="0"/>
    <w:rPr>
      <w:sz w:val="24"/>
      <w:szCs w:val="24"/>
    </w:rPr>
  </w:style>
  <w:style w:type="character" w:customStyle="1" w:styleId="59">
    <w:name w:val="Endnote Text Char"/>
    <w:basedOn w:val="26"/>
    <w:link w:val="15"/>
    <w:semiHidden/>
    <w:qFormat/>
    <w:uiPriority w:val="0"/>
  </w:style>
  <w:style w:type="character" w:customStyle="1" w:styleId="60">
    <w:name w:val="Unresolved Mention"/>
    <w:basedOn w:val="26"/>
    <w:semiHidden/>
    <w:unhideWhenUsed/>
    <w:qFormat/>
    <w:uiPriority w:val="99"/>
    <w:rPr>
      <w:color w:val="605E5C"/>
      <w:shd w:val="clear" w:color="auto" w:fill="E1DFDD"/>
    </w:rPr>
  </w:style>
  <w:style w:type="character" w:customStyle="1" w:styleId="61">
    <w:name w:val="List Paragraph Char"/>
    <w:link w:val="51"/>
    <w:qFormat/>
    <w:uiPriority w:val="34"/>
    <w:rPr>
      <w:sz w:val="24"/>
      <w:szCs w:val="24"/>
    </w:rPr>
  </w:style>
  <w:style w:type="character" w:customStyle="1" w:styleId="62">
    <w:name w:val="Title Char"/>
    <w:basedOn w:val="26"/>
    <w:link w:val="22"/>
    <w:qFormat/>
    <w:uiPriority w:val="0"/>
    <w:rPr>
      <w:rFonts w:asciiTheme="majorHAnsi" w:hAnsiTheme="majorHAnsi" w:eastAsiaTheme="majorEastAsia" w:cstheme="majorBidi"/>
      <w:spacing w:val="-10"/>
      <w:kern w:val="28"/>
      <w:sz w:val="56"/>
      <w:szCs w:val="56"/>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A70B1C-4BBE-4883-B96A-2F76594C170F}">
  <ds:schemaRefs/>
</ds:datastoreItem>
</file>

<file path=docProps/app.xml><?xml version="1.0" encoding="utf-8"?>
<Properties xmlns="http://schemas.openxmlformats.org/officeDocument/2006/extended-properties" xmlns:vt="http://schemas.openxmlformats.org/officeDocument/2006/docPropsVTypes">
  <Template>Normal.dotm</Template>
  <Company>ITSCJ</Company>
  <Pages>7</Pages>
  <Words>1744</Words>
  <Characters>11004</Characters>
  <Lines>91</Lines>
  <Paragraphs>25</Paragraphs>
  <TotalTime>0</TotalTime>
  <ScaleCrop>false</ScaleCrop>
  <LinksUpToDate>false</LinksUpToDate>
  <CharactersWithSpaces>12723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2020-04-24T15:01:00Z</dcterms:created>
  <dc:creator>Rickard Sjöberg</dc:creator>
  <cp:lastModifiedBy>Yuan</cp:lastModifiedBy>
  <cp:lastPrinted>2017-07-25T14:56:00Z</cp:lastPrinted>
  <dcterms:modified xsi:type="dcterms:W3CDTF">2020-04-24T15:19:23Z</dcterms:modified>
  <dc:title>INTERNATIONAL ORGANISATION FOR STANDARDISATION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